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E82D9" w14:textId="77777777" w:rsidR="00D0608A" w:rsidRDefault="00D0608A">
      <w:pPr>
        <w:rPr>
          <w:rFonts w:ascii="Times New Roman" w:eastAsia="Times New Roman" w:hAnsi="Times New Roman" w:cs="Times New Roman"/>
          <w:sz w:val="20"/>
          <w:szCs w:val="20"/>
        </w:rPr>
      </w:pPr>
    </w:p>
    <w:p w14:paraId="1FFE96BA" w14:textId="77777777" w:rsidR="00D0608A" w:rsidRDefault="00D0608A">
      <w:pPr>
        <w:rPr>
          <w:rFonts w:ascii="Times New Roman" w:eastAsia="Times New Roman" w:hAnsi="Times New Roman" w:cs="Times New Roman"/>
          <w:sz w:val="20"/>
          <w:szCs w:val="20"/>
        </w:rPr>
      </w:pPr>
    </w:p>
    <w:p w14:paraId="04E91386" w14:textId="77777777" w:rsidR="00D0608A" w:rsidRDefault="00D0608A">
      <w:pPr>
        <w:rPr>
          <w:rFonts w:ascii="Times New Roman" w:eastAsia="Times New Roman" w:hAnsi="Times New Roman" w:cs="Times New Roman"/>
          <w:sz w:val="20"/>
          <w:szCs w:val="20"/>
        </w:rPr>
      </w:pPr>
    </w:p>
    <w:p w14:paraId="7C9EA6C3" w14:textId="4391AEBE"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2060"/>
        </w:rPr>
      </w:pPr>
    </w:p>
    <w:p w14:paraId="6D7071AF"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cs="Times New Roman"/>
          <w:sz w:val="24"/>
          <w:szCs w:val="24"/>
        </w:rPr>
      </w:pPr>
    </w:p>
    <w:p w14:paraId="0DC647AE"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AB8907E"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658BE0AD"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423741D0"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Pr>
          <w:rFonts w:ascii="Arial" w:hAnsi="Arial" w:cs="Arial"/>
          <w:b/>
          <w:color w:val="000066"/>
          <w:sz w:val="96"/>
          <w:szCs w:val="96"/>
        </w:rPr>
        <w:t>Hendal Primary School</w:t>
      </w:r>
    </w:p>
    <w:p w14:paraId="5CE490CB"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cs="Times New Roman"/>
        </w:rPr>
      </w:pPr>
    </w:p>
    <w:p w14:paraId="4793997B"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sz w:val="24"/>
          <w:szCs w:val="24"/>
        </w:rPr>
      </w:pPr>
    </w:p>
    <w:p w14:paraId="0473E671"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6D5C3FF6"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val="en-GB" w:eastAsia="en-GB"/>
        </w:rPr>
        <w:drawing>
          <wp:inline distT="0" distB="0" distL="0" distR="0" wp14:anchorId="4C78F1B3" wp14:editId="56DD3F69">
            <wp:extent cx="2910840" cy="23088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0840" cy="2308860"/>
                    </a:xfrm>
                    <a:prstGeom prst="rect">
                      <a:avLst/>
                    </a:prstGeom>
                    <a:noFill/>
                    <a:ln>
                      <a:noFill/>
                    </a:ln>
                  </pic:spPr>
                </pic:pic>
              </a:graphicData>
            </a:graphic>
          </wp:inline>
        </w:drawing>
      </w:r>
    </w:p>
    <w:p w14:paraId="070EA214"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76C8758"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9913001"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1EB8BED" w14:textId="77777777" w:rsidR="00CF7362" w:rsidRDefault="00D30ADB"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Accessibility Plan</w:t>
      </w:r>
    </w:p>
    <w:p w14:paraId="328F4A04" w14:textId="77777777" w:rsidR="00A52EC8" w:rsidRDefault="00A52EC8" w:rsidP="00CF7362">
      <w:pPr>
        <w:pStyle w:val="Default"/>
        <w:rPr>
          <w:b/>
          <w:bCs/>
          <w:color w:val="002060"/>
          <w:sz w:val="20"/>
          <w:szCs w:val="20"/>
        </w:rPr>
      </w:pPr>
    </w:p>
    <w:p w14:paraId="2CF0C32A" w14:textId="77777777" w:rsidR="00A52EC8" w:rsidRDefault="00A52EC8" w:rsidP="00CF7362">
      <w:pPr>
        <w:pStyle w:val="Default"/>
        <w:rPr>
          <w:b/>
          <w:bCs/>
          <w:color w:val="002060"/>
          <w:sz w:val="20"/>
          <w:szCs w:val="20"/>
        </w:rPr>
      </w:pPr>
    </w:p>
    <w:p w14:paraId="7DA6985C" w14:textId="77777777" w:rsidR="007F7A93" w:rsidRDefault="007F7A93" w:rsidP="00CF7362">
      <w:pPr>
        <w:pStyle w:val="Default"/>
        <w:rPr>
          <w:b/>
          <w:bCs/>
          <w:color w:val="002060"/>
          <w:sz w:val="20"/>
          <w:szCs w:val="20"/>
        </w:rPr>
      </w:pPr>
    </w:p>
    <w:p w14:paraId="7B426E4D" w14:textId="77777777" w:rsidR="007F7A93" w:rsidRDefault="007F7A93" w:rsidP="00CF7362">
      <w:pPr>
        <w:pStyle w:val="Default"/>
        <w:rPr>
          <w:b/>
          <w:bCs/>
          <w:color w:val="002060"/>
          <w:sz w:val="20"/>
          <w:szCs w:val="20"/>
        </w:rPr>
      </w:pPr>
    </w:p>
    <w:p w14:paraId="7A06650B" w14:textId="77777777" w:rsidR="007F7A93" w:rsidRDefault="007F7A93" w:rsidP="00CF7362">
      <w:pPr>
        <w:pStyle w:val="Default"/>
        <w:rPr>
          <w:b/>
          <w:bCs/>
          <w:color w:val="002060"/>
          <w:sz w:val="20"/>
          <w:szCs w:val="20"/>
        </w:rPr>
      </w:pPr>
    </w:p>
    <w:p w14:paraId="7C2B8D85" w14:textId="77777777" w:rsidR="007F7A93" w:rsidRDefault="007F7A93" w:rsidP="00CF7362">
      <w:pPr>
        <w:pStyle w:val="Default"/>
        <w:rPr>
          <w:b/>
          <w:bCs/>
          <w:color w:val="002060"/>
          <w:sz w:val="20"/>
          <w:szCs w:val="20"/>
        </w:rPr>
      </w:pPr>
    </w:p>
    <w:p w14:paraId="2EEA2B57" w14:textId="77777777" w:rsidR="007F7A93" w:rsidRDefault="007F7A93" w:rsidP="00CF7362">
      <w:pPr>
        <w:pStyle w:val="Default"/>
        <w:rPr>
          <w:b/>
          <w:bCs/>
          <w:color w:val="002060"/>
          <w:sz w:val="20"/>
          <w:szCs w:val="20"/>
        </w:rPr>
      </w:pPr>
    </w:p>
    <w:p w14:paraId="1864BA7E" w14:textId="77777777" w:rsidR="007F7A93" w:rsidRDefault="007F7A93" w:rsidP="00CF7362">
      <w:pPr>
        <w:pStyle w:val="Default"/>
        <w:rPr>
          <w:b/>
          <w:bCs/>
          <w:color w:val="002060"/>
          <w:sz w:val="20"/>
          <w:szCs w:val="20"/>
        </w:rPr>
      </w:pPr>
    </w:p>
    <w:p w14:paraId="7303D22A" w14:textId="77777777" w:rsidR="007F7A93" w:rsidRDefault="007F7A93" w:rsidP="00CF7362">
      <w:pPr>
        <w:pStyle w:val="Default"/>
        <w:rPr>
          <w:b/>
          <w:bCs/>
          <w:color w:val="002060"/>
          <w:sz w:val="20"/>
          <w:szCs w:val="20"/>
        </w:rPr>
      </w:pPr>
    </w:p>
    <w:p w14:paraId="1C07A4B8" w14:textId="77777777" w:rsidR="007F7A93" w:rsidRDefault="007F7A93" w:rsidP="00CF7362">
      <w:pPr>
        <w:pStyle w:val="Default"/>
        <w:rPr>
          <w:b/>
          <w:bCs/>
          <w:color w:val="002060"/>
          <w:sz w:val="20"/>
          <w:szCs w:val="20"/>
        </w:rPr>
      </w:pPr>
    </w:p>
    <w:p w14:paraId="79821BCC" w14:textId="77777777" w:rsidR="007F7A93" w:rsidRDefault="007F7A93" w:rsidP="00CF7362">
      <w:pPr>
        <w:pStyle w:val="Default"/>
        <w:rPr>
          <w:b/>
          <w:bCs/>
          <w:color w:val="002060"/>
          <w:sz w:val="20"/>
          <w:szCs w:val="20"/>
        </w:rPr>
      </w:pPr>
    </w:p>
    <w:p w14:paraId="0A339CE2" w14:textId="77777777" w:rsidR="007F7A93" w:rsidRDefault="007F7A93" w:rsidP="00CF7362">
      <w:pPr>
        <w:pStyle w:val="Default"/>
        <w:rPr>
          <w:b/>
          <w:bCs/>
          <w:color w:val="002060"/>
          <w:sz w:val="20"/>
          <w:szCs w:val="20"/>
        </w:rPr>
      </w:pPr>
    </w:p>
    <w:p w14:paraId="6747B149" w14:textId="77777777" w:rsidR="007F7A93" w:rsidRDefault="007F7A93" w:rsidP="00CF7362">
      <w:pPr>
        <w:pStyle w:val="Default"/>
        <w:rPr>
          <w:b/>
          <w:bCs/>
          <w:color w:val="002060"/>
          <w:sz w:val="20"/>
          <w:szCs w:val="20"/>
        </w:rPr>
      </w:pPr>
    </w:p>
    <w:p w14:paraId="131303A9" w14:textId="77777777" w:rsidR="007F7A93" w:rsidRDefault="007F7A93" w:rsidP="00CF7362">
      <w:pPr>
        <w:pStyle w:val="Default"/>
        <w:rPr>
          <w:b/>
          <w:bCs/>
          <w:color w:val="002060"/>
          <w:sz w:val="20"/>
          <w:szCs w:val="20"/>
        </w:rPr>
      </w:pPr>
    </w:p>
    <w:p w14:paraId="5D90BF79" w14:textId="77777777" w:rsidR="007F7A93" w:rsidRDefault="007F7A93" w:rsidP="00CF7362">
      <w:pPr>
        <w:pStyle w:val="Default"/>
        <w:rPr>
          <w:b/>
          <w:bCs/>
          <w:color w:val="002060"/>
          <w:sz w:val="20"/>
          <w:szCs w:val="20"/>
        </w:rPr>
      </w:pPr>
    </w:p>
    <w:p w14:paraId="682012B0" w14:textId="77777777" w:rsidR="007F7A93" w:rsidRDefault="007F7A93" w:rsidP="00CF7362">
      <w:pPr>
        <w:pStyle w:val="Default"/>
        <w:rPr>
          <w:b/>
          <w:bCs/>
          <w:color w:val="002060"/>
          <w:sz w:val="20"/>
          <w:szCs w:val="20"/>
        </w:rPr>
      </w:pPr>
    </w:p>
    <w:p w14:paraId="1619F51F" w14:textId="005A2A71" w:rsidR="00CF7362" w:rsidRDefault="00CF7362" w:rsidP="00CF7362">
      <w:pPr>
        <w:pStyle w:val="Default"/>
        <w:rPr>
          <w:color w:val="002060"/>
          <w:sz w:val="20"/>
          <w:szCs w:val="20"/>
        </w:rPr>
      </w:pPr>
      <w:r>
        <w:rPr>
          <w:b/>
          <w:bCs/>
          <w:color w:val="002060"/>
          <w:sz w:val="20"/>
          <w:szCs w:val="20"/>
        </w:rPr>
        <w:t xml:space="preserve">Document Date:  </w:t>
      </w:r>
      <w:r>
        <w:rPr>
          <w:bCs/>
          <w:color w:val="002060"/>
          <w:sz w:val="20"/>
          <w:szCs w:val="20"/>
        </w:rPr>
        <w:t>November 202</w:t>
      </w:r>
      <w:r w:rsidR="007F0F94">
        <w:rPr>
          <w:bCs/>
          <w:color w:val="002060"/>
          <w:sz w:val="20"/>
          <w:szCs w:val="20"/>
        </w:rPr>
        <w:t>5</w:t>
      </w:r>
    </w:p>
    <w:p w14:paraId="7CDD6187" w14:textId="63B03324" w:rsidR="00CF7362" w:rsidRDefault="00CF7362" w:rsidP="00CF7362">
      <w:pPr>
        <w:pStyle w:val="Default"/>
        <w:rPr>
          <w:color w:val="002060"/>
          <w:sz w:val="20"/>
          <w:szCs w:val="20"/>
        </w:rPr>
      </w:pPr>
      <w:r>
        <w:rPr>
          <w:b/>
          <w:bCs/>
          <w:color w:val="002060"/>
          <w:sz w:val="20"/>
          <w:szCs w:val="20"/>
        </w:rPr>
        <w:t xml:space="preserve">Review Date:   </w:t>
      </w:r>
      <w:r>
        <w:rPr>
          <w:b/>
          <w:bCs/>
          <w:color w:val="002060"/>
          <w:sz w:val="20"/>
          <w:szCs w:val="20"/>
        </w:rPr>
        <w:tab/>
      </w:r>
      <w:r>
        <w:rPr>
          <w:bCs/>
          <w:color w:val="002060"/>
          <w:sz w:val="20"/>
          <w:szCs w:val="20"/>
        </w:rPr>
        <w:t>November 202</w:t>
      </w:r>
      <w:r w:rsidR="007F0F94">
        <w:rPr>
          <w:bCs/>
          <w:color w:val="002060"/>
          <w:sz w:val="20"/>
          <w:szCs w:val="20"/>
        </w:rPr>
        <w:t>8</w:t>
      </w:r>
    </w:p>
    <w:p w14:paraId="53F36BE2" w14:textId="77777777" w:rsidR="00CF7362" w:rsidRDefault="00CF7362" w:rsidP="00CF7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2060"/>
          <w:sz w:val="20"/>
          <w:szCs w:val="20"/>
        </w:rPr>
      </w:pPr>
      <w:r>
        <w:rPr>
          <w:rFonts w:ascii="Calibri" w:hAnsi="Calibri" w:cs="Calibri"/>
          <w:b/>
          <w:bCs/>
          <w:color w:val="002060"/>
          <w:sz w:val="20"/>
          <w:szCs w:val="20"/>
        </w:rPr>
        <w:t>Lead Personnel</w:t>
      </w:r>
      <w:r>
        <w:rPr>
          <w:rFonts w:ascii="Calibri" w:hAnsi="Calibri" w:cs="Calibri"/>
          <w:color w:val="002060"/>
          <w:sz w:val="20"/>
          <w:szCs w:val="20"/>
        </w:rPr>
        <w:t>:   Headteacher</w:t>
      </w:r>
      <w:r w:rsidR="007C47FE">
        <w:rPr>
          <w:rFonts w:ascii="Calibri" w:hAnsi="Calibri" w:cs="Calibri"/>
          <w:color w:val="002060"/>
          <w:sz w:val="20"/>
          <w:szCs w:val="20"/>
        </w:rPr>
        <w:t xml:space="preserve"> K Ashton </w:t>
      </w:r>
    </w:p>
    <w:p w14:paraId="7D74B7C4" w14:textId="77777777" w:rsidR="007F7A93" w:rsidRDefault="007F7A93" w:rsidP="007F7A93">
      <w:pPr>
        <w:widowControl/>
        <w:autoSpaceDE w:val="0"/>
        <w:autoSpaceDN w:val="0"/>
        <w:adjustRightInd w:val="0"/>
        <w:rPr>
          <w:rFonts w:ascii="Calibri" w:hAnsi="Calibri" w:cs="Calibri"/>
          <w:color w:val="002060"/>
          <w:sz w:val="20"/>
          <w:szCs w:val="20"/>
        </w:rPr>
      </w:pPr>
    </w:p>
    <w:p w14:paraId="6297CC2F" w14:textId="07C3CBF9" w:rsidR="00D30ADB" w:rsidRPr="00D30ADB" w:rsidRDefault="00D30ADB" w:rsidP="007F7A93">
      <w:pPr>
        <w:widowControl/>
        <w:autoSpaceDE w:val="0"/>
        <w:autoSpaceDN w:val="0"/>
        <w:adjustRightInd w:val="0"/>
        <w:jc w:val="center"/>
        <w:rPr>
          <w:rFonts w:ascii="Calibri" w:hAnsi="Calibri" w:cs="Calibri"/>
          <w:b/>
          <w:color w:val="000000"/>
          <w:sz w:val="40"/>
          <w:szCs w:val="40"/>
          <w:lang w:val="en-GB"/>
        </w:rPr>
      </w:pPr>
      <w:r w:rsidRPr="00E85421">
        <w:rPr>
          <w:rFonts w:ascii="Calibri" w:hAnsi="Calibri" w:cs="Calibri"/>
          <w:b/>
          <w:color w:val="000000"/>
          <w:sz w:val="40"/>
          <w:szCs w:val="40"/>
          <w:lang w:val="en-GB"/>
        </w:rPr>
        <w:t>Accessibility Plan</w:t>
      </w:r>
    </w:p>
    <w:p w14:paraId="74811464" w14:textId="77777777" w:rsidR="00D30ADB" w:rsidRDefault="00D30ADB" w:rsidP="00D30ADB">
      <w:pPr>
        <w:widowControl/>
        <w:autoSpaceDE w:val="0"/>
        <w:autoSpaceDN w:val="0"/>
        <w:adjustRightInd w:val="0"/>
        <w:rPr>
          <w:rFonts w:ascii="Calibri" w:hAnsi="Calibri" w:cs="Calibri"/>
          <w:color w:val="000000"/>
          <w:sz w:val="24"/>
          <w:szCs w:val="24"/>
          <w:lang w:val="en-GB"/>
        </w:rPr>
      </w:pPr>
    </w:p>
    <w:p w14:paraId="16F8410F" w14:textId="77777777" w:rsidR="00D30ADB" w:rsidRDefault="00D30ADB" w:rsidP="00D30ADB">
      <w:pPr>
        <w:widowControl/>
        <w:autoSpaceDE w:val="0"/>
        <w:autoSpaceDN w:val="0"/>
        <w:adjustRightInd w:val="0"/>
        <w:rPr>
          <w:rFonts w:ascii="Calibri" w:hAnsi="Calibri" w:cs="Calibri"/>
          <w:color w:val="000000"/>
          <w:sz w:val="24"/>
          <w:szCs w:val="24"/>
          <w:lang w:val="en-GB"/>
        </w:rPr>
      </w:pPr>
    </w:p>
    <w:p w14:paraId="4CE49252" w14:textId="77777777" w:rsidR="00D30ADB" w:rsidRPr="00D30ADB" w:rsidRDefault="00D30ADB" w:rsidP="00D30ADB">
      <w:pPr>
        <w:widowControl/>
        <w:autoSpaceDE w:val="0"/>
        <w:autoSpaceDN w:val="0"/>
        <w:adjustRightInd w:val="0"/>
        <w:rPr>
          <w:rFonts w:ascii="Calibri" w:hAnsi="Calibri" w:cs="Calibri"/>
          <w:color w:val="000000"/>
          <w:sz w:val="28"/>
          <w:szCs w:val="28"/>
          <w:lang w:val="en-GB"/>
        </w:rPr>
      </w:pPr>
      <w:r w:rsidRPr="00D30ADB">
        <w:rPr>
          <w:rFonts w:ascii="Calibri" w:hAnsi="Calibri" w:cs="Calibri"/>
          <w:color w:val="000000"/>
          <w:sz w:val="24"/>
          <w:szCs w:val="24"/>
          <w:lang w:val="en-GB"/>
        </w:rPr>
        <w:t xml:space="preserve"> </w:t>
      </w:r>
      <w:r w:rsidRPr="00D30ADB">
        <w:rPr>
          <w:rFonts w:ascii="Calibri" w:hAnsi="Calibri" w:cs="Calibri"/>
          <w:b/>
          <w:bCs/>
          <w:color w:val="000000"/>
          <w:sz w:val="28"/>
          <w:szCs w:val="28"/>
          <w:lang w:val="en-GB"/>
        </w:rPr>
        <w:t xml:space="preserve">Aims of the Accessibility Plan </w:t>
      </w:r>
    </w:p>
    <w:p w14:paraId="77CE44A1"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This plan outlines how </w:t>
      </w:r>
      <w:r>
        <w:rPr>
          <w:rFonts w:ascii="Calibri" w:hAnsi="Calibri" w:cs="Calibri"/>
          <w:color w:val="000000"/>
          <w:lang w:val="en-GB"/>
        </w:rPr>
        <w:t xml:space="preserve">Hendal Primary School </w:t>
      </w:r>
      <w:r w:rsidRPr="00D30ADB">
        <w:rPr>
          <w:rFonts w:ascii="Calibri" w:hAnsi="Calibri" w:cs="Calibri"/>
          <w:color w:val="000000"/>
          <w:lang w:val="en-GB"/>
        </w:rPr>
        <w:t xml:space="preserve">aims to improve access to education for pupils with disabilities as required by the planning duties in the Equality Act 2010. </w:t>
      </w:r>
    </w:p>
    <w:p w14:paraId="3F2BC375"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A person has a disability if they have a physical or mental impairment that has a substantial and long-term adverse effect on their ability to carry out normal day-to-day activities. </w:t>
      </w:r>
    </w:p>
    <w:p w14:paraId="0CF639CC"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This plan aims to: </w:t>
      </w:r>
    </w:p>
    <w:p w14:paraId="5D13F5DD" w14:textId="77777777" w:rsidR="00D30ADB" w:rsidRPr="00380868" w:rsidRDefault="00D30ADB" w:rsidP="00380868">
      <w:pPr>
        <w:pStyle w:val="ListParagraph"/>
        <w:widowControl/>
        <w:numPr>
          <w:ilvl w:val="0"/>
          <w:numId w:val="22"/>
        </w:numPr>
        <w:autoSpaceDE w:val="0"/>
        <w:autoSpaceDN w:val="0"/>
        <w:adjustRightInd w:val="0"/>
        <w:spacing w:after="70"/>
        <w:rPr>
          <w:rFonts w:ascii="Calibri" w:hAnsi="Calibri" w:cs="Calibri"/>
          <w:color w:val="000000"/>
          <w:lang w:val="en-GB"/>
        </w:rPr>
      </w:pPr>
      <w:r w:rsidRPr="00380868">
        <w:rPr>
          <w:rFonts w:ascii="Calibri" w:hAnsi="Calibri" w:cs="Calibri"/>
          <w:color w:val="000000"/>
          <w:lang w:val="en-GB"/>
        </w:rPr>
        <w:t xml:space="preserve">Increase the extent to which pupils with disabilities can participate in the curriculum. </w:t>
      </w:r>
    </w:p>
    <w:p w14:paraId="61CC064F" w14:textId="77777777" w:rsidR="00D30ADB" w:rsidRPr="00380868" w:rsidRDefault="00D30ADB" w:rsidP="00380868">
      <w:pPr>
        <w:pStyle w:val="ListParagraph"/>
        <w:widowControl/>
        <w:numPr>
          <w:ilvl w:val="0"/>
          <w:numId w:val="22"/>
        </w:numPr>
        <w:autoSpaceDE w:val="0"/>
        <w:autoSpaceDN w:val="0"/>
        <w:adjustRightInd w:val="0"/>
        <w:spacing w:after="70"/>
        <w:rPr>
          <w:rFonts w:ascii="Calibri" w:hAnsi="Calibri" w:cs="Calibri"/>
          <w:color w:val="000000"/>
          <w:lang w:val="en-GB"/>
        </w:rPr>
      </w:pPr>
      <w:r w:rsidRPr="00380868">
        <w:rPr>
          <w:rFonts w:ascii="Calibri" w:hAnsi="Calibri" w:cs="Calibri"/>
          <w:color w:val="000000"/>
          <w:lang w:val="en-GB"/>
        </w:rPr>
        <w:t xml:space="preserve">Improve the physical environment of the school to enable pupils with disabilities to take better advantage of education, benefits, facilities and services provided. </w:t>
      </w:r>
    </w:p>
    <w:p w14:paraId="6B1AFB88" w14:textId="77777777" w:rsidR="00D30ADB" w:rsidRPr="00380868" w:rsidRDefault="00D30ADB" w:rsidP="00380868">
      <w:pPr>
        <w:pStyle w:val="ListParagraph"/>
        <w:widowControl/>
        <w:numPr>
          <w:ilvl w:val="0"/>
          <w:numId w:val="22"/>
        </w:numPr>
        <w:autoSpaceDE w:val="0"/>
        <w:autoSpaceDN w:val="0"/>
        <w:adjustRightInd w:val="0"/>
        <w:rPr>
          <w:rFonts w:ascii="Calibri" w:hAnsi="Calibri" w:cs="Calibri"/>
          <w:color w:val="000000"/>
          <w:lang w:val="en-GB"/>
        </w:rPr>
      </w:pPr>
      <w:r w:rsidRPr="00380868">
        <w:rPr>
          <w:rFonts w:ascii="Calibri" w:hAnsi="Calibri" w:cs="Calibri"/>
          <w:color w:val="000000"/>
          <w:lang w:val="en-GB"/>
        </w:rPr>
        <w:t xml:space="preserve">Improve the availability of accessible information to pupils with disabilities. </w:t>
      </w:r>
    </w:p>
    <w:p w14:paraId="053093C2" w14:textId="77777777" w:rsidR="00D30ADB" w:rsidRPr="00D30ADB" w:rsidRDefault="00D30ADB" w:rsidP="00D30ADB">
      <w:pPr>
        <w:widowControl/>
        <w:autoSpaceDE w:val="0"/>
        <w:autoSpaceDN w:val="0"/>
        <w:adjustRightInd w:val="0"/>
        <w:rPr>
          <w:rFonts w:ascii="Calibri" w:hAnsi="Calibri" w:cs="Calibri"/>
          <w:color w:val="000000"/>
          <w:lang w:val="en-GB"/>
        </w:rPr>
      </w:pPr>
    </w:p>
    <w:p w14:paraId="33A13CFD"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The above aims will be delivered within a reasonable timeframe, and in ways which are determined after taking into account pupils’ disabilities and the views of parents and pupils. In the preparation of an accessibility strategy, the LA must have regard to the need to allocate adequate resources in the implementation of this strategy. </w:t>
      </w:r>
    </w:p>
    <w:p w14:paraId="4BAD82A3"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The governing board also recognises its responsibilities towards employees with disabilities and will: </w:t>
      </w:r>
    </w:p>
    <w:p w14:paraId="5A79810D" w14:textId="77777777" w:rsidR="00D30ADB" w:rsidRPr="00380868" w:rsidRDefault="00D30ADB" w:rsidP="00380868">
      <w:pPr>
        <w:pStyle w:val="ListParagraph"/>
        <w:widowControl/>
        <w:numPr>
          <w:ilvl w:val="0"/>
          <w:numId w:val="23"/>
        </w:numPr>
        <w:autoSpaceDE w:val="0"/>
        <w:autoSpaceDN w:val="0"/>
        <w:adjustRightInd w:val="0"/>
        <w:spacing w:after="68"/>
        <w:rPr>
          <w:rFonts w:ascii="Calibri" w:hAnsi="Calibri" w:cs="Calibri"/>
          <w:color w:val="000000"/>
          <w:lang w:val="en-GB"/>
        </w:rPr>
      </w:pPr>
      <w:r w:rsidRPr="00380868">
        <w:rPr>
          <w:rFonts w:ascii="Calibri" w:hAnsi="Calibri" w:cs="Calibri"/>
          <w:color w:val="000000"/>
          <w:lang w:val="en-GB"/>
        </w:rPr>
        <w:t xml:space="preserve">Monitor recruitment procedures to ensure that individuals with disabilities are provided with equal opportunities. </w:t>
      </w:r>
    </w:p>
    <w:p w14:paraId="0258C7C3" w14:textId="77777777" w:rsidR="00D30ADB" w:rsidRPr="00380868" w:rsidRDefault="00D30ADB" w:rsidP="00380868">
      <w:pPr>
        <w:pStyle w:val="ListParagraph"/>
        <w:widowControl/>
        <w:numPr>
          <w:ilvl w:val="0"/>
          <w:numId w:val="23"/>
        </w:numPr>
        <w:autoSpaceDE w:val="0"/>
        <w:autoSpaceDN w:val="0"/>
        <w:adjustRightInd w:val="0"/>
        <w:spacing w:after="68"/>
        <w:rPr>
          <w:rFonts w:ascii="Calibri" w:hAnsi="Calibri" w:cs="Calibri"/>
          <w:color w:val="000000"/>
          <w:lang w:val="en-GB"/>
        </w:rPr>
      </w:pPr>
      <w:r w:rsidRPr="00380868">
        <w:rPr>
          <w:rFonts w:ascii="Calibri" w:hAnsi="Calibri" w:cs="Calibri"/>
          <w:color w:val="000000"/>
          <w:lang w:val="en-GB"/>
        </w:rPr>
        <w:t xml:space="preserve">Provide appropriate support and provision for employees with disabilities to ensure that they can carry out their work effectively without barriers. </w:t>
      </w:r>
    </w:p>
    <w:p w14:paraId="22F436DE" w14:textId="77777777" w:rsidR="00D30ADB" w:rsidRPr="00380868" w:rsidRDefault="00D30ADB" w:rsidP="00380868">
      <w:pPr>
        <w:pStyle w:val="ListParagraph"/>
        <w:widowControl/>
        <w:numPr>
          <w:ilvl w:val="0"/>
          <w:numId w:val="23"/>
        </w:numPr>
        <w:autoSpaceDE w:val="0"/>
        <w:autoSpaceDN w:val="0"/>
        <w:adjustRightInd w:val="0"/>
        <w:rPr>
          <w:rFonts w:ascii="Calibri" w:hAnsi="Calibri" w:cs="Calibri"/>
          <w:color w:val="000000"/>
          <w:lang w:val="en-GB"/>
        </w:rPr>
      </w:pPr>
      <w:r w:rsidRPr="00380868">
        <w:rPr>
          <w:rFonts w:ascii="Calibri" w:hAnsi="Calibri" w:cs="Calibri"/>
          <w:color w:val="000000"/>
          <w:lang w:val="en-GB"/>
        </w:rPr>
        <w:t xml:space="preserve">Undertake reasonable adjustments to enable staff to access the workplace. </w:t>
      </w:r>
    </w:p>
    <w:p w14:paraId="0DE9B0E1" w14:textId="77777777" w:rsidR="00D30ADB" w:rsidRPr="00D30ADB" w:rsidRDefault="00D30ADB" w:rsidP="00D30ADB">
      <w:pPr>
        <w:widowControl/>
        <w:autoSpaceDE w:val="0"/>
        <w:autoSpaceDN w:val="0"/>
        <w:adjustRightInd w:val="0"/>
        <w:rPr>
          <w:rFonts w:ascii="Calibri" w:hAnsi="Calibri" w:cs="Calibri"/>
          <w:color w:val="000000"/>
          <w:lang w:val="en-GB"/>
        </w:rPr>
      </w:pPr>
    </w:p>
    <w:p w14:paraId="59336421" w14:textId="77777777" w:rsidR="00D30ADB" w:rsidRPr="00D30ADB" w:rsidRDefault="00D30ADB" w:rsidP="00D30ADB">
      <w:pPr>
        <w:widowControl/>
        <w:autoSpaceDE w:val="0"/>
        <w:autoSpaceDN w:val="0"/>
        <w:adjustRightInd w:val="0"/>
        <w:rPr>
          <w:rFonts w:ascii="Calibri" w:hAnsi="Calibri" w:cs="Calibri"/>
          <w:color w:val="000000"/>
          <w:lang w:val="en-GB"/>
        </w:rPr>
      </w:pPr>
      <w:r w:rsidRPr="00D30ADB">
        <w:rPr>
          <w:rFonts w:ascii="Calibri" w:hAnsi="Calibri" w:cs="Calibri"/>
          <w:color w:val="000000"/>
          <w:lang w:val="en-GB"/>
        </w:rPr>
        <w:t xml:space="preserve">The plan will be resourced, implemented, reviewed and revised in consultation with: </w:t>
      </w:r>
    </w:p>
    <w:p w14:paraId="23952F44" w14:textId="77777777" w:rsidR="00D30ADB" w:rsidRPr="00380868" w:rsidRDefault="00D30ADB" w:rsidP="00380868">
      <w:pPr>
        <w:pStyle w:val="ListParagraph"/>
        <w:widowControl/>
        <w:numPr>
          <w:ilvl w:val="0"/>
          <w:numId w:val="23"/>
        </w:numPr>
        <w:autoSpaceDE w:val="0"/>
        <w:autoSpaceDN w:val="0"/>
        <w:adjustRightInd w:val="0"/>
        <w:spacing w:after="70"/>
        <w:rPr>
          <w:rFonts w:ascii="Calibri" w:hAnsi="Calibri" w:cs="Calibri"/>
          <w:color w:val="000000"/>
          <w:lang w:val="en-GB"/>
        </w:rPr>
      </w:pPr>
      <w:r w:rsidRPr="00380868">
        <w:rPr>
          <w:rFonts w:ascii="Calibri" w:hAnsi="Calibri" w:cs="Calibri"/>
          <w:color w:val="000000"/>
          <w:lang w:val="en-GB"/>
        </w:rPr>
        <w:t xml:space="preserve">Pupils’ parents. </w:t>
      </w:r>
    </w:p>
    <w:p w14:paraId="2D42FF0C" w14:textId="77777777" w:rsidR="00D30ADB" w:rsidRPr="00380868" w:rsidRDefault="00D30ADB" w:rsidP="00380868">
      <w:pPr>
        <w:pStyle w:val="ListParagraph"/>
        <w:widowControl/>
        <w:numPr>
          <w:ilvl w:val="0"/>
          <w:numId w:val="23"/>
        </w:numPr>
        <w:autoSpaceDE w:val="0"/>
        <w:autoSpaceDN w:val="0"/>
        <w:adjustRightInd w:val="0"/>
        <w:spacing w:after="70"/>
        <w:rPr>
          <w:rFonts w:ascii="Calibri" w:hAnsi="Calibri" w:cs="Calibri"/>
          <w:color w:val="000000"/>
          <w:lang w:val="en-GB"/>
        </w:rPr>
      </w:pPr>
      <w:r w:rsidRPr="00380868">
        <w:rPr>
          <w:rFonts w:ascii="Calibri" w:hAnsi="Calibri" w:cs="Calibri"/>
          <w:color w:val="000000"/>
          <w:lang w:val="en-GB"/>
        </w:rPr>
        <w:t xml:space="preserve">The headteacher and other relevant members of staff. </w:t>
      </w:r>
    </w:p>
    <w:p w14:paraId="7E3F43CD" w14:textId="77777777" w:rsidR="00D30ADB" w:rsidRPr="00380868" w:rsidRDefault="00D30ADB" w:rsidP="00380868">
      <w:pPr>
        <w:pStyle w:val="ListParagraph"/>
        <w:widowControl/>
        <w:numPr>
          <w:ilvl w:val="0"/>
          <w:numId w:val="23"/>
        </w:numPr>
        <w:autoSpaceDE w:val="0"/>
        <w:autoSpaceDN w:val="0"/>
        <w:adjustRightInd w:val="0"/>
        <w:spacing w:after="70"/>
        <w:rPr>
          <w:rFonts w:ascii="Calibri" w:hAnsi="Calibri" w:cs="Calibri"/>
          <w:color w:val="000000"/>
          <w:lang w:val="en-GB"/>
        </w:rPr>
      </w:pPr>
      <w:r w:rsidRPr="00380868">
        <w:rPr>
          <w:rFonts w:ascii="Calibri" w:hAnsi="Calibri" w:cs="Calibri"/>
          <w:color w:val="000000"/>
          <w:lang w:val="en-GB"/>
        </w:rPr>
        <w:t xml:space="preserve">Governors. </w:t>
      </w:r>
    </w:p>
    <w:p w14:paraId="5C190482" w14:textId="77777777" w:rsidR="00D30ADB" w:rsidRPr="00380868" w:rsidRDefault="00D30ADB" w:rsidP="00380868">
      <w:pPr>
        <w:pStyle w:val="ListParagraph"/>
        <w:widowControl/>
        <w:numPr>
          <w:ilvl w:val="0"/>
          <w:numId w:val="23"/>
        </w:numPr>
        <w:autoSpaceDE w:val="0"/>
        <w:autoSpaceDN w:val="0"/>
        <w:adjustRightInd w:val="0"/>
        <w:rPr>
          <w:rFonts w:ascii="Calibri" w:hAnsi="Calibri" w:cs="Calibri"/>
          <w:color w:val="000000"/>
          <w:lang w:val="en-GB"/>
        </w:rPr>
      </w:pPr>
      <w:r w:rsidRPr="00380868">
        <w:rPr>
          <w:rFonts w:ascii="Calibri" w:hAnsi="Calibri" w:cs="Calibri"/>
          <w:color w:val="000000"/>
          <w:lang w:val="en-GB"/>
        </w:rPr>
        <w:t xml:space="preserve">External partners. </w:t>
      </w:r>
    </w:p>
    <w:p w14:paraId="46CEE4F0" w14:textId="77777777" w:rsidR="00D30ADB" w:rsidRPr="00D30ADB" w:rsidRDefault="00D30ADB" w:rsidP="00D30ADB">
      <w:pPr>
        <w:widowControl/>
        <w:autoSpaceDE w:val="0"/>
        <w:autoSpaceDN w:val="0"/>
        <w:adjustRightInd w:val="0"/>
        <w:rPr>
          <w:rFonts w:ascii="Calibri" w:hAnsi="Calibri" w:cs="Calibri"/>
          <w:color w:val="000000"/>
          <w:lang w:val="en-GB"/>
        </w:rPr>
      </w:pPr>
    </w:p>
    <w:p w14:paraId="0A31B2BE" w14:textId="77777777" w:rsidR="001950E1" w:rsidRDefault="00D30ADB" w:rsidP="00D30ADB">
      <w:pPr>
        <w:spacing w:after="150"/>
        <w:jc w:val="center"/>
        <w:outlineLvl w:val="1"/>
        <w:rPr>
          <w:rFonts w:ascii="Calibri" w:hAnsi="Calibri" w:cs="Calibri"/>
          <w:color w:val="000000"/>
          <w:lang w:val="en-GB"/>
        </w:rPr>
      </w:pPr>
      <w:r w:rsidRPr="00D30ADB">
        <w:rPr>
          <w:rFonts w:ascii="Calibri" w:hAnsi="Calibri" w:cs="Calibri"/>
          <w:color w:val="000000"/>
          <w:lang w:val="en-GB"/>
        </w:rPr>
        <w:t>This plan is reviewed every three years to take into account the changing needs of the school and its pupils. The plan is also reviewed where the school has undergone a refurbishment.</w:t>
      </w:r>
    </w:p>
    <w:p w14:paraId="2FA2D78D" w14:textId="77777777" w:rsidR="007A7BC3" w:rsidRDefault="007A7BC3" w:rsidP="007A7BC3">
      <w:pPr>
        <w:spacing w:after="150"/>
        <w:outlineLvl w:val="1"/>
        <w:rPr>
          <w:rFonts w:ascii="Arial" w:eastAsia="Times New Roman" w:hAnsi="Arial" w:cs="Arial"/>
          <w:b/>
          <w:bCs/>
          <w:sz w:val="32"/>
          <w:szCs w:val="48"/>
          <w:u w:val="single"/>
          <w:lang w:eastAsia="en-GB"/>
        </w:rPr>
      </w:pPr>
    </w:p>
    <w:p w14:paraId="1533FC5D" w14:textId="77777777" w:rsidR="00C95FD9" w:rsidRDefault="00C95FD9" w:rsidP="007A7BC3">
      <w:pPr>
        <w:spacing w:after="150"/>
        <w:outlineLvl w:val="1"/>
        <w:rPr>
          <w:rFonts w:ascii="Arial" w:eastAsia="Times New Roman" w:hAnsi="Arial" w:cs="Arial"/>
          <w:b/>
          <w:bCs/>
          <w:sz w:val="32"/>
          <w:szCs w:val="48"/>
          <w:u w:val="single"/>
          <w:lang w:eastAsia="en-GB"/>
        </w:rPr>
      </w:pPr>
    </w:p>
    <w:p w14:paraId="066541D9" w14:textId="77777777" w:rsidR="007A7BC3" w:rsidRDefault="007A7BC3" w:rsidP="007A7BC3">
      <w:pPr>
        <w:widowControl/>
        <w:autoSpaceDE w:val="0"/>
        <w:autoSpaceDN w:val="0"/>
        <w:adjustRightInd w:val="0"/>
        <w:jc w:val="center"/>
        <w:rPr>
          <w:rFonts w:ascii="Calibri" w:hAnsi="Calibri" w:cs="Calibri"/>
          <w:b/>
          <w:bCs/>
          <w:color w:val="000000"/>
          <w:sz w:val="28"/>
          <w:szCs w:val="28"/>
          <w:lang w:val="en-GB"/>
        </w:rPr>
      </w:pPr>
      <w:r w:rsidRPr="007A7BC3">
        <w:rPr>
          <w:rFonts w:ascii="Calibri" w:hAnsi="Calibri" w:cs="Calibri"/>
          <w:b/>
          <w:bCs/>
          <w:color w:val="000000"/>
          <w:sz w:val="28"/>
          <w:szCs w:val="28"/>
          <w:lang w:val="en-GB"/>
        </w:rPr>
        <w:t xml:space="preserve">The </w:t>
      </w:r>
      <w:r>
        <w:rPr>
          <w:rFonts w:ascii="Calibri" w:hAnsi="Calibri" w:cs="Calibri"/>
          <w:b/>
          <w:bCs/>
          <w:color w:val="000000"/>
          <w:sz w:val="28"/>
          <w:szCs w:val="28"/>
          <w:lang w:val="en-GB"/>
        </w:rPr>
        <w:t>A</w:t>
      </w:r>
      <w:r w:rsidRPr="007A7BC3">
        <w:rPr>
          <w:rFonts w:ascii="Calibri" w:hAnsi="Calibri" w:cs="Calibri"/>
          <w:b/>
          <w:bCs/>
          <w:color w:val="000000"/>
          <w:sz w:val="28"/>
          <w:szCs w:val="28"/>
          <w:lang w:val="en-GB"/>
        </w:rPr>
        <w:t xml:space="preserve">ccessibility </w:t>
      </w:r>
      <w:r>
        <w:rPr>
          <w:rFonts w:ascii="Calibri" w:hAnsi="Calibri" w:cs="Calibri"/>
          <w:b/>
          <w:bCs/>
          <w:color w:val="000000"/>
          <w:sz w:val="28"/>
          <w:szCs w:val="28"/>
          <w:lang w:val="en-GB"/>
        </w:rPr>
        <w:t>A</w:t>
      </w:r>
      <w:r w:rsidRPr="007A7BC3">
        <w:rPr>
          <w:rFonts w:ascii="Calibri" w:hAnsi="Calibri" w:cs="Calibri"/>
          <w:b/>
          <w:bCs/>
          <w:color w:val="000000"/>
          <w:sz w:val="28"/>
          <w:szCs w:val="28"/>
          <w:lang w:val="en-GB"/>
        </w:rPr>
        <w:t>udit</w:t>
      </w:r>
    </w:p>
    <w:p w14:paraId="759BCEF0" w14:textId="77777777" w:rsidR="00C95FD9" w:rsidRPr="007A7BC3" w:rsidRDefault="00C95FD9" w:rsidP="007A7BC3">
      <w:pPr>
        <w:widowControl/>
        <w:autoSpaceDE w:val="0"/>
        <w:autoSpaceDN w:val="0"/>
        <w:adjustRightInd w:val="0"/>
        <w:jc w:val="center"/>
        <w:rPr>
          <w:rFonts w:ascii="Calibri" w:hAnsi="Calibri" w:cs="Calibri"/>
          <w:color w:val="000000"/>
          <w:sz w:val="28"/>
          <w:szCs w:val="28"/>
          <w:lang w:val="en-GB"/>
        </w:rPr>
      </w:pPr>
    </w:p>
    <w:p w14:paraId="755EB45C" w14:textId="77777777" w:rsidR="007A7BC3" w:rsidRPr="007A7BC3" w:rsidRDefault="00D70418" w:rsidP="007A7BC3">
      <w:pPr>
        <w:widowControl/>
        <w:autoSpaceDE w:val="0"/>
        <w:autoSpaceDN w:val="0"/>
        <w:adjustRightInd w:val="0"/>
        <w:rPr>
          <w:rFonts w:ascii="Calibri" w:hAnsi="Calibri" w:cs="Calibri"/>
          <w:color w:val="000000"/>
          <w:lang w:val="en-GB"/>
        </w:rPr>
      </w:pPr>
      <w:r>
        <w:rPr>
          <w:rFonts w:cstheme="minorHAnsi"/>
          <w:color w:val="000000"/>
          <w:lang w:val="en-GB"/>
        </w:rPr>
        <w:t>1.1</w:t>
      </w:r>
      <w:r w:rsidR="007A7BC3" w:rsidRPr="007A7BC3">
        <w:rPr>
          <w:rFonts w:ascii="Arial" w:hAnsi="Arial" w:cs="Arial"/>
          <w:color w:val="000000"/>
          <w:lang w:val="en-GB"/>
        </w:rPr>
        <w:t xml:space="preserve">. </w:t>
      </w:r>
      <w:r w:rsidR="007A7BC3" w:rsidRPr="007A7BC3">
        <w:rPr>
          <w:rFonts w:ascii="Calibri" w:hAnsi="Calibri" w:cs="Calibri"/>
          <w:color w:val="000000"/>
          <w:lang w:val="en-GB"/>
        </w:rPr>
        <w:t xml:space="preserve">The governing board will undertake a regular Accessibility Audit. </w:t>
      </w:r>
    </w:p>
    <w:p w14:paraId="4D3A3245" w14:textId="77777777" w:rsidR="007A7BC3" w:rsidRPr="007A7BC3" w:rsidRDefault="007A7BC3" w:rsidP="007A7BC3">
      <w:pPr>
        <w:widowControl/>
        <w:autoSpaceDE w:val="0"/>
        <w:autoSpaceDN w:val="0"/>
        <w:adjustRightInd w:val="0"/>
        <w:rPr>
          <w:rFonts w:ascii="Calibri" w:hAnsi="Calibri" w:cs="Calibri"/>
          <w:color w:val="000000"/>
          <w:lang w:val="en-GB"/>
        </w:rPr>
      </w:pPr>
      <w:r w:rsidRPr="007A7BC3">
        <w:rPr>
          <w:rFonts w:cstheme="minorHAnsi"/>
          <w:color w:val="000000"/>
          <w:lang w:val="en-GB"/>
        </w:rPr>
        <w:t>1.2.</w:t>
      </w:r>
      <w:r w:rsidRPr="007A7BC3">
        <w:rPr>
          <w:rFonts w:ascii="Arial" w:hAnsi="Arial" w:cs="Arial"/>
          <w:color w:val="000000"/>
          <w:lang w:val="en-GB"/>
        </w:rPr>
        <w:t xml:space="preserve"> </w:t>
      </w:r>
      <w:r w:rsidRPr="007A7BC3">
        <w:rPr>
          <w:rFonts w:ascii="Calibri" w:hAnsi="Calibri" w:cs="Calibri"/>
          <w:color w:val="000000"/>
          <w:lang w:val="en-GB"/>
        </w:rPr>
        <w:t xml:space="preserve">The audit will cover the following three areas: </w:t>
      </w:r>
    </w:p>
    <w:p w14:paraId="4CA75CDA" w14:textId="77777777" w:rsidR="007A7BC3" w:rsidRPr="00C95FD9" w:rsidRDefault="007A7BC3" w:rsidP="00C95FD9">
      <w:pPr>
        <w:pStyle w:val="ListParagraph"/>
        <w:widowControl/>
        <w:numPr>
          <w:ilvl w:val="0"/>
          <w:numId w:val="25"/>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Access to the curriculum </w:t>
      </w:r>
      <w:r w:rsidRPr="00C95FD9">
        <w:rPr>
          <w:rFonts w:ascii="Calibri" w:hAnsi="Calibri" w:cs="Calibri"/>
          <w:color w:val="000000"/>
          <w:lang w:val="en-GB"/>
        </w:rPr>
        <w:t xml:space="preserve">– the governing board will assess the extent to which pupils with disabilities can access the curriculum on an equal basis with their peers. </w:t>
      </w:r>
    </w:p>
    <w:p w14:paraId="4BA20497" w14:textId="77777777" w:rsidR="007A7BC3" w:rsidRPr="00C95FD9" w:rsidRDefault="007A7BC3" w:rsidP="00C95FD9">
      <w:pPr>
        <w:pStyle w:val="ListParagraph"/>
        <w:widowControl/>
        <w:numPr>
          <w:ilvl w:val="0"/>
          <w:numId w:val="25"/>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Access to the physical environment </w:t>
      </w:r>
      <w:r w:rsidRPr="00C95FD9">
        <w:rPr>
          <w:rFonts w:ascii="Calibri" w:hAnsi="Calibri" w:cs="Calibri"/>
          <w:color w:val="000000"/>
          <w:lang w:val="en-GB"/>
        </w:rPr>
        <w:t xml:space="preserve">– the governing board will assess the extent to which pupils with disabilities can access the physical environment on an equal basis with their peers. </w:t>
      </w:r>
    </w:p>
    <w:p w14:paraId="2196F631" w14:textId="77777777" w:rsidR="007A7BC3" w:rsidRPr="00C95FD9" w:rsidRDefault="007A7BC3" w:rsidP="00C95FD9">
      <w:pPr>
        <w:pStyle w:val="ListParagraph"/>
        <w:widowControl/>
        <w:numPr>
          <w:ilvl w:val="0"/>
          <w:numId w:val="25"/>
        </w:numPr>
        <w:autoSpaceDE w:val="0"/>
        <w:autoSpaceDN w:val="0"/>
        <w:adjustRightInd w:val="0"/>
        <w:rPr>
          <w:rFonts w:ascii="Calibri" w:hAnsi="Calibri" w:cs="Calibri"/>
          <w:color w:val="000000"/>
          <w:lang w:val="en-GB"/>
        </w:rPr>
      </w:pPr>
      <w:r w:rsidRPr="00C95FD9">
        <w:rPr>
          <w:rFonts w:ascii="Calibri" w:hAnsi="Calibri" w:cs="Calibri"/>
          <w:b/>
          <w:bCs/>
          <w:color w:val="000000"/>
          <w:lang w:val="en-GB"/>
        </w:rPr>
        <w:t xml:space="preserve">Access to information </w:t>
      </w:r>
      <w:r w:rsidRPr="00C95FD9">
        <w:rPr>
          <w:rFonts w:ascii="Calibri" w:hAnsi="Calibri" w:cs="Calibri"/>
          <w:color w:val="000000"/>
          <w:lang w:val="en-GB"/>
        </w:rPr>
        <w:t xml:space="preserve">– the governing board will assess the extent to which pupils with disabilities can access information on an equal basis with their peers. </w:t>
      </w:r>
    </w:p>
    <w:p w14:paraId="376F6767" w14:textId="77777777" w:rsidR="007A7BC3" w:rsidRDefault="007A7BC3" w:rsidP="007A7BC3">
      <w:pPr>
        <w:widowControl/>
        <w:autoSpaceDE w:val="0"/>
        <w:autoSpaceDN w:val="0"/>
        <w:adjustRightInd w:val="0"/>
        <w:rPr>
          <w:rFonts w:ascii="Calibri" w:hAnsi="Calibri" w:cs="Calibri"/>
          <w:color w:val="000000"/>
          <w:lang w:val="en-GB"/>
        </w:rPr>
      </w:pPr>
    </w:p>
    <w:p w14:paraId="47DEBDB3" w14:textId="77777777" w:rsidR="00C95FD9" w:rsidRDefault="00C95FD9" w:rsidP="007A7BC3">
      <w:pPr>
        <w:widowControl/>
        <w:autoSpaceDE w:val="0"/>
        <w:autoSpaceDN w:val="0"/>
        <w:adjustRightInd w:val="0"/>
        <w:rPr>
          <w:rFonts w:ascii="Calibri" w:hAnsi="Calibri" w:cs="Calibri"/>
          <w:color w:val="000000"/>
          <w:lang w:val="en-GB"/>
        </w:rPr>
      </w:pPr>
    </w:p>
    <w:p w14:paraId="4720495A" w14:textId="77777777" w:rsidR="00C95FD9" w:rsidRDefault="00C95FD9" w:rsidP="007A7BC3">
      <w:pPr>
        <w:widowControl/>
        <w:autoSpaceDE w:val="0"/>
        <w:autoSpaceDN w:val="0"/>
        <w:adjustRightInd w:val="0"/>
        <w:rPr>
          <w:rFonts w:ascii="Calibri" w:hAnsi="Calibri" w:cs="Calibri"/>
          <w:color w:val="000000"/>
          <w:lang w:val="en-GB"/>
        </w:rPr>
      </w:pPr>
    </w:p>
    <w:p w14:paraId="3CAAECEB" w14:textId="77777777" w:rsidR="00C95FD9" w:rsidRDefault="00C95FD9" w:rsidP="007A7BC3">
      <w:pPr>
        <w:widowControl/>
        <w:autoSpaceDE w:val="0"/>
        <w:autoSpaceDN w:val="0"/>
        <w:adjustRightInd w:val="0"/>
        <w:rPr>
          <w:rFonts w:ascii="Calibri" w:hAnsi="Calibri" w:cs="Calibri"/>
          <w:color w:val="000000"/>
          <w:lang w:val="en-GB"/>
        </w:rPr>
      </w:pPr>
    </w:p>
    <w:p w14:paraId="044FCA71" w14:textId="77777777" w:rsidR="00C95FD9" w:rsidRDefault="00C95FD9" w:rsidP="007A7BC3">
      <w:pPr>
        <w:widowControl/>
        <w:autoSpaceDE w:val="0"/>
        <w:autoSpaceDN w:val="0"/>
        <w:adjustRightInd w:val="0"/>
        <w:rPr>
          <w:rFonts w:ascii="Calibri" w:hAnsi="Calibri" w:cs="Calibri"/>
          <w:color w:val="000000"/>
          <w:lang w:val="en-GB"/>
        </w:rPr>
      </w:pPr>
    </w:p>
    <w:p w14:paraId="04160714" w14:textId="77777777" w:rsidR="00C95FD9" w:rsidRPr="007A7BC3" w:rsidRDefault="00C95FD9" w:rsidP="007A7BC3">
      <w:pPr>
        <w:widowControl/>
        <w:autoSpaceDE w:val="0"/>
        <w:autoSpaceDN w:val="0"/>
        <w:adjustRightInd w:val="0"/>
        <w:rPr>
          <w:rFonts w:ascii="Calibri" w:hAnsi="Calibri" w:cs="Calibri"/>
          <w:color w:val="000000"/>
          <w:lang w:val="en-GB"/>
        </w:rPr>
      </w:pPr>
    </w:p>
    <w:p w14:paraId="5C1A3C51" w14:textId="77777777" w:rsidR="007A7BC3" w:rsidRPr="007A7BC3" w:rsidRDefault="007A7BC3" w:rsidP="007A7BC3">
      <w:pPr>
        <w:widowControl/>
        <w:autoSpaceDE w:val="0"/>
        <w:autoSpaceDN w:val="0"/>
        <w:adjustRightInd w:val="0"/>
        <w:rPr>
          <w:rFonts w:ascii="Calibri" w:hAnsi="Calibri" w:cs="Calibri"/>
          <w:color w:val="000000"/>
          <w:lang w:val="en-GB"/>
        </w:rPr>
      </w:pPr>
      <w:r w:rsidRPr="007A7BC3">
        <w:rPr>
          <w:rFonts w:cstheme="minorHAnsi"/>
          <w:color w:val="000000"/>
          <w:lang w:val="en-GB"/>
        </w:rPr>
        <w:t>1.3.</w:t>
      </w:r>
      <w:r w:rsidRPr="007A7BC3">
        <w:rPr>
          <w:rFonts w:ascii="Arial" w:hAnsi="Arial" w:cs="Arial"/>
          <w:color w:val="000000"/>
          <w:lang w:val="en-GB"/>
        </w:rPr>
        <w:t xml:space="preserve"> </w:t>
      </w:r>
      <w:r w:rsidRPr="007A7BC3">
        <w:rPr>
          <w:rFonts w:ascii="Calibri" w:hAnsi="Calibri" w:cs="Calibri"/>
          <w:color w:val="000000"/>
          <w:lang w:val="en-GB"/>
        </w:rPr>
        <w:t xml:space="preserve">When conducting the audit, the governing board will consider all kinds of disabilities and impairments, including, but not limited to, the following: </w:t>
      </w:r>
    </w:p>
    <w:p w14:paraId="7588D626" w14:textId="77777777" w:rsidR="007A7BC3" w:rsidRPr="00C95FD9" w:rsidRDefault="007A7BC3" w:rsidP="00C95FD9">
      <w:pPr>
        <w:pStyle w:val="ListParagraph"/>
        <w:widowControl/>
        <w:numPr>
          <w:ilvl w:val="0"/>
          <w:numId w:val="26"/>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Ambulatory disabilities </w:t>
      </w:r>
      <w:r w:rsidRPr="00C95FD9">
        <w:rPr>
          <w:rFonts w:ascii="Calibri" w:hAnsi="Calibri" w:cs="Calibri"/>
          <w:color w:val="000000"/>
          <w:lang w:val="en-GB"/>
        </w:rPr>
        <w:t xml:space="preserve">– this includes pupils who use a wheelchair or mobility aid </w:t>
      </w:r>
    </w:p>
    <w:p w14:paraId="1D8C7122" w14:textId="77777777" w:rsidR="007A7BC3" w:rsidRPr="00C95FD9" w:rsidRDefault="007A7BC3" w:rsidP="00C95FD9">
      <w:pPr>
        <w:pStyle w:val="ListParagraph"/>
        <w:widowControl/>
        <w:numPr>
          <w:ilvl w:val="0"/>
          <w:numId w:val="26"/>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Dexterity disabilities </w:t>
      </w:r>
      <w:r w:rsidRPr="00C95FD9">
        <w:rPr>
          <w:rFonts w:ascii="Calibri" w:hAnsi="Calibri" w:cs="Calibri"/>
          <w:color w:val="000000"/>
          <w:lang w:val="en-GB"/>
        </w:rPr>
        <w:t xml:space="preserve">– this includes those whose everyday manual handling of objects and fixtures may be impaired </w:t>
      </w:r>
    </w:p>
    <w:p w14:paraId="2FDCEC9C" w14:textId="77777777" w:rsidR="007A7BC3" w:rsidRPr="00C95FD9" w:rsidRDefault="007A7BC3" w:rsidP="00C95FD9">
      <w:pPr>
        <w:pStyle w:val="ListParagraph"/>
        <w:widowControl/>
        <w:numPr>
          <w:ilvl w:val="0"/>
          <w:numId w:val="26"/>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Visual disabilities </w:t>
      </w:r>
      <w:r w:rsidRPr="00C95FD9">
        <w:rPr>
          <w:rFonts w:ascii="Calibri" w:hAnsi="Calibri" w:cs="Calibri"/>
          <w:color w:val="000000"/>
          <w:lang w:val="en-GB"/>
        </w:rPr>
        <w:t xml:space="preserve">– this includes those with visual impairments and sensitivities </w:t>
      </w:r>
    </w:p>
    <w:p w14:paraId="496DEC8C" w14:textId="77777777" w:rsidR="007A7BC3" w:rsidRPr="00C95FD9" w:rsidRDefault="007A7BC3" w:rsidP="00C95FD9">
      <w:pPr>
        <w:pStyle w:val="ListParagraph"/>
        <w:widowControl/>
        <w:numPr>
          <w:ilvl w:val="0"/>
          <w:numId w:val="26"/>
        </w:numPr>
        <w:autoSpaceDE w:val="0"/>
        <w:autoSpaceDN w:val="0"/>
        <w:adjustRightInd w:val="0"/>
        <w:spacing w:after="190"/>
        <w:rPr>
          <w:rFonts w:ascii="Calibri" w:hAnsi="Calibri" w:cs="Calibri"/>
          <w:color w:val="000000"/>
          <w:lang w:val="en-GB"/>
        </w:rPr>
      </w:pPr>
      <w:r w:rsidRPr="00C95FD9">
        <w:rPr>
          <w:rFonts w:ascii="Calibri" w:hAnsi="Calibri" w:cs="Calibri"/>
          <w:b/>
          <w:bCs/>
          <w:color w:val="000000"/>
          <w:lang w:val="en-GB"/>
        </w:rPr>
        <w:t xml:space="preserve">Auditory disabilities </w:t>
      </w:r>
      <w:r w:rsidRPr="00C95FD9">
        <w:rPr>
          <w:rFonts w:ascii="Calibri" w:hAnsi="Calibri" w:cs="Calibri"/>
          <w:color w:val="000000"/>
          <w:lang w:val="en-GB"/>
        </w:rPr>
        <w:t xml:space="preserve">– this includes those with hearing impairments and sensitivities </w:t>
      </w:r>
    </w:p>
    <w:p w14:paraId="19188277" w14:textId="77777777" w:rsidR="007A7BC3" w:rsidRPr="00C95FD9" w:rsidRDefault="007A7BC3" w:rsidP="00C95FD9">
      <w:pPr>
        <w:pStyle w:val="ListParagraph"/>
        <w:widowControl/>
        <w:numPr>
          <w:ilvl w:val="0"/>
          <w:numId w:val="26"/>
        </w:numPr>
        <w:autoSpaceDE w:val="0"/>
        <w:autoSpaceDN w:val="0"/>
        <w:adjustRightInd w:val="0"/>
        <w:rPr>
          <w:rFonts w:ascii="Calibri" w:hAnsi="Calibri" w:cs="Calibri"/>
          <w:color w:val="000000"/>
          <w:lang w:val="en-GB"/>
        </w:rPr>
      </w:pPr>
      <w:r w:rsidRPr="00C95FD9">
        <w:rPr>
          <w:rFonts w:ascii="Calibri" w:hAnsi="Calibri" w:cs="Calibri"/>
          <w:b/>
          <w:bCs/>
          <w:color w:val="000000"/>
          <w:lang w:val="en-GB"/>
        </w:rPr>
        <w:t xml:space="preserve">Comprehension </w:t>
      </w:r>
      <w:r w:rsidRPr="00C95FD9">
        <w:rPr>
          <w:rFonts w:ascii="Calibri" w:hAnsi="Calibri" w:cs="Calibri"/>
          <w:color w:val="000000"/>
          <w:lang w:val="en-GB"/>
        </w:rPr>
        <w:t xml:space="preserve">– this includes hidden disabilities, such as autism and dyslexia </w:t>
      </w:r>
    </w:p>
    <w:p w14:paraId="5C51CD45" w14:textId="77777777" w:rsidR="007A7BC3" w:rsidRPr="007A7BC3" w:rsidRDefault="007A7BC3" w:rsidP="007A7BC3">
      <w:pPr>
        <w:widowControl/>
        <w:autoSpaceDE w:val="0"/>
        <w:autoSpaceDN w:val="0"/>
        <w:adjustRightInd w:val="0"/>
        <w:rPr>
          <w:rFonts w:ascii="Calibri" w:hAnsi="Calibri" w:cs="Calibri"/>
          <w:color w:val="000000"/>
          <w:lang w:val="en-GB"/>
        </w:rPr>
      </w:pPr>
    </w:p>
    <w:p w14:paraId="493CB931" w14:textId="77777777" w:rsidR="007A7BC3" w:rsidRPr="007A7BC3" w:rsidRDefault="007A7BC3" w:rsidP="007A7BC3">
      <w:pPr>
        <w:widowControl/>
        <w:autoSpaceDE w:val="0"/>
        <w:autoSpaceDN w:val="0"/>
        <w:adjustRightInd w:val="0"/>
        <w:rPr>
          <w:rFonts w:ascii="Calibri" w:hAnsi="Calibri" w:cs="Calibri"/>
          <w:color w:val="000000"/>
          <w:lang w:val="en-GB"/>
        </w:rPr>
      </w:pPr>
      <w:r w:rsidRPr="007A7BC3">
        <w:rPr>
          <w:rFonts w:cstheme="minorHAnsi"/>
          <w:color w:val="000000"/>
          <w:lang w:val="en-GB"/>
        </w:rPr>
        <w:t>1.4.</w:t>
      </w:r>
      <w:r w:rsidRPr="007A7BC3">
        <w:rPr>
          <w:rFonts w:ascii="Arial" w:hAnsi="Arial" w:cs="Arial"/>
          <w:color w:val="000000"/>
          <w:lang w:val="en-GB"/>
        </w:rPr>
        <w:t xml:space="preserve"> </w:t>
      </w:r>
      <w:r w:rsidRPr="007A7BC3">
        <w:rPr>
          <w:rFonts w:ascii="Calibri" w:hAnsi="Calibri" w:cs="Calibri"/>
          <w:color w:val="000000"/>
          <w:lang w:val="en-GB"/>
        </w:rPr>
        <w:t xml:space="preserve">The findings from the audit will be used to identify short-, medium- and long-term actions to address specific gaps and improve access. </w:t>
      </w:r>
    </w:p>
    <w:p w14:paraId="39996092" w14:textId="77777777" w:rsidR="007A7BC3" w:rsidRPr="007A7BC3" w:rsidRDefault="007A7BC3" w:rsidP="007A7BC3">
      <w:pPr>
        <w:widowControl/>
        <w:autoSpaceDE w:val="0"/>
        <w:autoSpaceDN w:val="0"/>
        <w:adjustRightInd w:val="0"/>
        <w:rPr>
          <w:rFonts w:ascii="Calibri" w:hAnsi="Calibri" w:cs="Calibri"/>
          <w:color w:val="000000"/>
          <w:lang w:val="en-GB"/>
        </w:rPr>
      </w:pPr>
      <w:r w:rsidRPr="007A7BC3">
        <w:rPr>
          <w:rFonts w:cstheme="minorHAnsi"/>
          <w:color w:val="000000"/>
          <w:lang w:val="en-GB"/>
        </w:rPr>
        <w:t>1.5.</w:t>
      </w:r>
      <w:r w:rsidRPr="007A7BC3">
        <w:rPr>
          <w:rFonts w:ascii="Arial" w:hAnsi="Arial" w:cs="Arial"/>
          <w:color w:val="000000"/>
          <w:lang w:val="en-GB"/>
        </w:rPr>
        <w:t xml:space="preserve"> </w:t>
      </w:r>
      <w:r w:rsidRPr="007A7BC3">
        <w:rPr>
          <w:rFonts w:ascii="Calibri" w:hAnsi="Calibri" w:cs="Calibri"/>
          <w:color w:val="000000"/>
          <w:lang w:val="en-GB"/>
        </w:rPr>
        <w:t xml:space="preserve">All actions will be carried out in a reasonable timeframe, and after taking into account pupils’ disabilities and the preferences of their parents. </w:t>
      </w:r>
    </w:p>
    <w:p w14:paraId="4C1A9DBA" w14:textId="77777777" w:rsidR="007A7BC3" w:rsidRDefault="007A7BC3" w:rsidP="007A7BC3">
      <w:pPr>
        <w:spacing w:after="150"/>
        <w:jc w:val="center"/>
        <w:outlineLvl w:val="1"/>
        <w:rPr>
          <w:rFonts w:ascii="Calibri" w:hAnsi="Calibri" w:cs="Calibri"/>
          <w:color w:val="000000"/>
          <w:lang w:val="en-GB"/>
        </w:rPr>
      </w:pPr>
      <w:r w:rsidRPr="00D70418">
        <w:rPr>
          <w:rFonts w:cstheme="minorHAnsi"/>
          <w:color w:val="000000"/>
          <w:lang w:val="en-GB"/>
        </w:rPr>
        <w:t>1.6.</w:t>
      </w:r>
      <w:r w:rsidRPr="007A7BC3">
        <w:rPr>
          <w:rFonts w:ascii="Arial" w:hAnsi="Arial" w:cs="Arial"/>
          <w:color w:val="000000"/>
          <w:lang w:val="en-GB"/>
        </w:rPr>
        <w:t xml:space="preserve"> </w:t>
      </w:r>
      <w:r w:rsidRPr="007A7BC3">
        <w:rPr>
          <w:rFonts w:ascii="Calibri" w:hAnsi="Calibri" w:cs="Calibri"/>
          <w:color w:val="000000"/>
          <w:lang w:val="en-GB"/>
        </w:rPr>
        <w:t>The actions that will be undertaken are detailed in the following sections of this document.</w:t>
      </w:r>
    </w:p>
    <w:p w14:paraId="3421B67F" w14:textId="77777777" w:rsidR="00C95FD9" w:rsidRDefault="00C95FD9" w:rsidP="007A7BC3">
      <w:pPr>
        <w:spacing w:after="150"/>
        <w:jc w:val="center"/>
        <w:outlineLvl w:val="1"/>
        <w:rPr>
          <w:rFonts w:ascii="Arial" w:eastAsia="Times New Roman" w:hAnsi="Arial" w:cs="Arial"/>
          <w:b/>
          <w:bCs/>
          <w:sz w:val="32"/>
          <w:szCs w:val="48"/>
          <w:u w:val="single"/>
          <w:lang w:eastAsia="en-GB"/>
        </w:rPr>
      </w:pPr>
    </w:p>
    <w:p w14:paraId="0C62FC62" w14:textId="77777777" w:rsidR="00C95FD9" w:rsidRDefault="00C95FD9" w:rsidP="007A7BC3">
      <w:pPr>
        <w:spacing w:after="150"/>
        <w:jc w:val="center"/>
        <w:outlineLvl w:val="1"/>
        <w:rPr>
          <w:rFonts w:ascii="Arial" w:eastAsia="Times New Roman" w:hAnsi="Arial" w:cs="Arial"/>
          <w:b/>
          <w:bCs/>
          <w:sz w:val="32"/>
          <w:szCs w:val="48"/>
          <w:u w:val="single"/>
          <w:lang w:eastAsia="en-GB"/>
        </w:rPr>
      </w:pPr>
      <w:r>
        <w:rPr>
          <w:noProof/>
        </w:rPr>
        <w:drawing>
          <wp:inline distT="0" distB="0" distL="0" distR="0" wp14:anchorId="00D681C1" wp14:editId="403C7E17">
            <wp:extent cx="6024880" cy="435731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62602" cy="4384597"/>
                    </a:xfrm>
                    <a:prstGeom prst="rect">
                      <a:avLst/>
                    </a:prstGeom>
                  </pic:spPr>
                </pic:pic>
              </a:graphicData>
            </a:graphic>
          </wp:inline>
        </w:drawing>
      </w:r>
      <w:r>
        <w:rPr>
          <w:noProof/>
        </w:rPr>
        <w:lastRenderedPageBreak/>
        <w:drawing>
          <wp:inline distT="0" distB="0" distL="0" distR="0" wp14:anchorId="6BBDFBF1" wp14:editId="72772BB5">
            <wp:extent cx="6026150" cy="27762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26150" cy="2776220"/>
                    </a:xfrm>
                    <a:prstGeom prst="rect">
                      <a:avLst/>
                    </a:prstGeom>
                  </pic:spPr>
                </pic:pic>
              </a:graphicData>
            </a:graphic>
          </wp:inline>
        </w:drawing>
      </w:r>
      <w:r>
        <w:rPr>
          <w:noProof/>
        </w:rPr>
        <w:drawing>
          <wp:inline distT="0" distB="0" distL="0" distR="0" wp14:anchorId="60D4B2F7" wp14:editId="5AE2A371">
            <wp:extent cx="6026150" cy="3669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26150" cy="3669030"/>
                    </a:xfrm>
                    <a:prstGeom prst="rect">
                      <a:avLst/>
                    </a:prstGeom>
                  </pic:spPr>
                </pic:pic>
              </a:graphicData>
            </a:graphic>
          </wp:inline>
        </w:drawing>
      </w:r>
    </w:p>
    <w:sectPr w:rsidR="00C95FD9" w:rsidSect="001950E1">
      <w:type w:val="continuous"/>
      <w:pgSz w:w="11910" w:h="16840"/>
      <w:pgMar w:top="200" w:right="1200" w:bottom="1180" w:left="1220" w:header="720" w:footer="98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7E870" w14:textId="77777777" w:rsidR="00CC5101" w:rsidRDefault="00283194">
      <w:r>
        <w:separator/>
      </w:r>
    </w:p>
  </w:endnote>
  <w:endnote w:type="continuationSeparator" w:id="0">
    <w:p w14:paraId="62690BAA" w14:textId="77777777" w:rsidR="00CC5101" w:rsidRDefault="00283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50D9A" w14:textId="77777777" w:rsidR="00CC5101" w:rsidRDefault="00283194">
      <w:r>
        <w:separator/>
      </w:r>
    </w:p>
  </w:footnote>
  <w:footnote w:type="continuationSeparator" w:id="0">
    <w:p w14:paraId="76BE7CE1" w14:textId="77777777" w:rsidR="00CC5101" w:rsidRDefault="00283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2229"/>
    <w:multiLevelType w:val="hybridMultilevel"/>
    <w:tmpl w:val="87A4FD7E"/>
    <w:lvl w:ilvl="0" w:tplc="7F72B4C8">
      <w:start w:val="1"/>
      <w:numFmt w:val="bullet"/>
      <w:lvlText w:val=""/>
      <w:lvlJc w:val="left"/>
      <w:pPr>
        <w:ind w:left="926" w:hanging="361"/>
      </w:pPr>
      <w:rPr>
        <w:rFonts w:ascii="Symbol" w:eastAsia="Symbol" w:hAnsi="Symbol" w:hint="default"/>
        <w:w w:val="100"/>
        <w:sz w:val="22"/>
        <w:szCs w:val="22"/>
      </w:rPr>
    </w:lvl>
    <w:lvl w:ilvl="1" w:tplc="0A34E232">
      <w:start w:val="1"/>
      <w:numFmt w:val="bullet"/>
      <w:lvlText w:val="•"/>
      <w:lvlJc w:val="left"/>
      <w:pPr>
        <w:ind w:left="1751" w:hanging="361"/>
      </w:pPr>
      <w:rPr>
        <w:rFonts w:hint="default"/>
      </w:rPr>
    </w:lvl>
    <w:lvl w:ilvl="2" w:tplc="46FCA87A">
      <w:start w:val="1"/>
      <w:numFmt w:val="bullet"/>
      <w:lvlText w:val="•"/>
      <w:lvlJc w:val="left"/>
      <w:pPr>
        <w:ind w:left="2583" w:hanging="361"/>
      </w:pPr>
      <w:rPr>
        <w:rFonts w:hint="default"/>
      </w:rPr>
    </w:lvl>
    <w:lvl w:ilvl="3" w:tplc="CF48B2F6">
      <w:start w:val="1"/>
      <w:numFmt w:val="bullet"/>
      <w:lvlText w:val="•"/>
      <w:lvlJc w:val="left"/>
      <w:pPr>
        <w:ind w:left="3415" w:hanging="361"/>
      </w:pPr>
      <w:rPr>
        <w:rFonts w:hint="default"/>
      </w:rPr>
    </w:lvl>
    <w:lvl w:ilvl="4" w:tplc="F5AE9568">
      <w:start w:val="1"/>
      <w:numFmt w:val="bullet"/>
      <w:lvlText w:val="•"/>
      <w:lvlJc w:val="left"/>
      <w:pPr>
        <w:ind w:left="4247" w:hanging="361"/>
      </w:pPr>
      <w:rPr>
        <w:rFonts w:hint="default"/>
      </w:rPr>
    </w:lvl>
    <w:lvl w:ilvl="5" w:tplc="275C533C">
      <w:start w:val="1"/>
      <w:numFmt w:val="bullet"/>
      <w:lvlText w:val="•"/>
      <w:lvlJc w:val="left"/>
      <w:pPr>
        <w:ind w:left="5079" w:hanging="361"/>
      </w:pPr>
      <w:rPr>
        <w:rFonts w:hint="default"/>
      </w:rPr>
    </w:lvl>
    <w:lvl w:ilvl="6" w:tplc="8A9E526C">
      <w:start w:val="1"/>
      <w:numFmt w:val="bullet"/>
      <w:lvlText w:val="•"/>
      <w:lvlJc w:val="left"/>
      <w:pPr>
        <w:ind w:left="5911" w:hanging="361"/>
      </w:pPr>
      <w:rPr>
        <w:rFonts w:hint="default"/>
      </w:rPr>
    </w:lvl>
    <w:lvl w:ilvl="7" w:tplc="8F760BCC">
      <w:start w:val="1"/>
      <w:numFmt w:val="bullet"/>
      <w:lvlText w:val="•"/>
      <w:lvlJc w:val="left"/>
      <w:pPr>
        <w:ind w:left="6743" w:hanging="361"/>
      </w:pPr>
      <w:rPr>
        <w:rFonts w:hint="default"/>
      </w:rPr>
    </w:lvl>
    <w:lvl w:ilvl="8" w:tplc="DE4456EE">
      <w:start w:val="1"/>
      <w:numFmt w:val="bullet"/>
      <w:lvlText w:val="•"/>
      <w:lvlJc w:val="left"/>
      <w:pPr>
        <w:ind w:left="7575" w:hanging="361"/>
      </w:pPr>
      <w:rPr>
        <w:rFonts w:hint="default"/>
      </w:rPr>
    </w:lvl>
  </w:abstractNum>
  <w:abstractNum w:abstractNumId="1" w15:restartNumberingAfterBreak="0">
    <w:nsid w:val="0CC81065"/>
    <w:multiLevelType w:val="hybridMultilevel"/>
    <w:tmpl w:val="6B0AF740"/>
    <w:lvl w:ilvl="0" w:tplc="D34CAF12">
      <w:start w:val="1"/>
      <w:numFmt w:val="bullet"/>
      <w:lvlText w:val=""/>
      <w:lvlJc w:val="left"/>
      <w:pPr>
        <w:ind w:left="926" w:hanging="361"/>
      </w:pPr>
      <w:rPr>
        <w:rFonts w:ascii="Symbol" w:eastAsia="Symbol" w:hAnsi="Symbol" w:hint="default"/>
        <w:w w:val="100"/>
        <w:sz w:val="22"/>
        <w:szCs w:val="22"/>
      </w:rPr>
    </w:lvl>
    <w:lvl w:ilvl="1" w:tplc="B7B0526A">
      <w:start w:val="1"/>
      <w:numFmt w:val="bullet"/>
      <w:lvlText w:val="•"/>
      <w:lvlJc w:val="left"/>
      <w:pPr>
        <w:ind w:left="1751" w:hanging="361"/>
      </w:pPr>
      <w:rPr>
        <w:rFonts w:hint="default"/>
      </w:rPr>
    </w:lvl>
    <w:lvl w:ilvl="2" w:tplc="1D76B3C8">
      <w:start w:val="1"/>
      <w:numFmt w:val="bullet"/>
      <w:lvlText w:val="•"/>
      <w:lvlJc w:val="left"/>
      <w:pPr>
        <w:ind w:left="2583" w:hanging="361"/>
      </w:pPr>
      <w:rPr>
        <w:rFonts w:hint="default"/>
      </w:rPr>
    </w:lvl>
    <w:lvl w:ilvl="3" w:tplc="A86A7058">
      <w:start w:val="1"/>
      <w:numFmt w:val="bullet"/>
      <w:lvlText w:val="•"/>
      <w:lvlJc w:val="left"/>
      <w:pPr>
        <w:ind w:left="3415" w:hanging="361"/>
      </w:pPr>
      <w:rPr>
        <w:rFonts w:hint="default"/>
      </w:rPr>
    </w:lvl>
    <w:lvl w:ilvl="4" w:tplc="74F44858">
      <w:start w:val="1"/>
      <w:numFmt w:val="bullet"/>
      <w:lvlText w:val="•"/>
      <w:lvlJc w:val="left"/>
      <w:pPr>
        <w:ind w:left="4247" w:hanging="361"/>
      </w:pPr>
      <w:rPr>
        <w:rFonts w:hint="default"/>
      </w:rPr>
    </w:lvl>
    <w:lvl w:ilvl="5" w:tplc="E7C055BE">
      <w:start w:val="1"/>
      <w:numFmt w:val="bullet"/>
      <w:lvlText w:val="•"/>
      <w:lvlJc w:val="left"/>
      <w:pPr>
        <w:ind w:left="5079" w:hanging="361"/>
      </w:pPr>
      <w:rPr>
        <w:rFonts w:hint="default"/>
      </w:rPr>
    </w:lvl>
    <w:lvl w:ilvl="6" w:tplc="E0223772">
      <w:start w:val="1"/>
      <w:numFmt w:val="bullet"/>
      <w:lvlText w:val="•"/>
      <w:lvlJc w:val="left"/>
      <w:pPr>
        <w:ind w:left="5911" w:hanging="361"/>
      </w:pPr>
      <w:rPr>
        <w:rFonts w:hint="default"/>
      </w:rPr>
    </w:lvl>
    <w:lvl w:ilvl="7" w:tplc="88BAB11A">
      <w:start w:val="1"/>
      <w:numFmt w:val="bullet"/>
      <w:lvlText w:val="•"/>
      <w:lvlJc w:val="left"/>
      <w:pPr>
        <w:ind w:left="6743" w:hanging="361"/>
      </w:pPr>
      <w:rPr>
        <w:rFonts w:hint="default"/>
      </w:rPr>
    </w:lvl>
    <w:lvl w:ilvl="8" w:tplc="E6C81696">
      <w:start w:val="1"/>
      <w:numFmt w:val="bullet"/>
      <w:lvlText w:val="•"/>
      <w:lvlJc w:val="left"/>
      <w:pPr>
        <w:ind w:left="7575" w:hanging="361"/>
      </w:pPr>
      <w:rPr>
        <w:rFonts w:hint="default"/>
      </w:rPr>
    </w:lvl>
  </w:abstractNum>
  <w:abstractNum w:abstractNumId="2" w15:restartNumberingAfterBreak="0">
    <w:nsid w:val="188278FB"/>
    <w:multiLevelType w:val="multilevel"/>
    <w:tmpl w:val="3142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F40C1"/>
    <w:multiLevelType w:val="hybridMultilevel"/>
    <w:tmpl w:val="B59EE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B278FA"/>
    <w:multiLevelType w:val="hybridMultilevel"/>
    <w:tmpl w:val="5B6A8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31E7718"/>
    <w:multiLevelType w:val="hybridMultilevel"/>
    <w:tmpl w:val="4C7A55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082FA6"/>
    <w:multiLevelType w:val="hybridMultilevel"/>
    <w:tmpl w:val="4C7A6112"/>
    <w:lvl w:ilvl="0" w:tplc="4EEE53F8">
      <w:start w:val="1"/>
      <w:numFmt w:val="bullet"/>
      <w:lvlText w:val=""/>
      <w:lvlJc w:val="left"/>
      <w:pPr>
        <w:ind w:left="926" w:hanging="361"/>
      </w:pPr>
      <w:rPr>
        <w:rFonts w:ascii="Symbol" w:eastAsia="Symbol" w:hAnsi="Symbol" w:hint="default"/>
        <w:w w:val="100"/>
        <w:sz w:val="22"/>
        <w:szCs w:val="22"/>
      </w:rPr>
    </w:lvl>
    <w:lvl w:ilvl="1" w:tplc="D8F85E96">
      <w:start w:val="1"/>
      <w:numFmt w:val="bullet"/>
      <w:lvlText w:val="•"/>
      <w:lvlJc w:val="left"/>
      <w:pPr>
        <w:ind w:left="1751" w:hanging="361"/>
      </w:pPr>
      <w:rPr>
        <w:rFonts w:hint="default"/>
      </w:rPr>
    </w:lvl>
    <w:lvl w:ilvl="2" w:tplc="3DE62A78">
      <w:start w:val="1"/>
      <w:numFmt w:val="bullet"/>
      <w:lvlText w:val="•"/>
      <w:lvlJc w:val="left"/>
      <w:pPr>
        <w:ind w:left="2583" w:hanging="361"/>
      </w:pPr>
      <w:rPr>
        <w:rFonts w:hint="default"/>
      </w:rPr>
    </w:lvl>
    <w:lvl w:ilvl="3" w:tplc="91B8A2CC">
      <w:start w:val="1"/>
      <w:numFmt w:val="bullet"/>
      <w:lvlText w:val="•"/>
      <w:lvlJc w:val="left"/>
      <w:pPr>
        <w:ind w:left="3415" w:hanging="361"/>
      </w:pPr>
      <w:rPr>
        <w:rFonts w:hint="default"/>
      </w:rPr>
    </w:lvl>
    <w:lvl w:ilvl="4" w:tplc="E3B645B4">
      <w:start w:val="1"/>
      <w:numFmt w:val="bullet"/>
      <w:lvlText w:val="•"/>
      <w:lvlJc w:val="left"/>
      <w:pPr>
        <w:ind w:left="4247" w:hanging="361"/>
      </w:pPr>
      <w:rPr>
        <w:rFonts w:hint="default"/>
      </w:rPr>
    </w:lvl>
    <w:lvl w:ilvl="5" w:tplc="8E2A8542">
      <w:start w:val="1"/>
      <w:numFmt w:val="bullet"/>
      <w:lvlText w:val="•"/>
      <w:lvlJc w:val="left"/>
      <w:pPr>
        <w:ind w:left="5079" w:hanging="361"/>
      </w:pPr>
      <w:rPr>
        <w:rFonts w:hint="default"/>
      </w:rPr>
    </w:lvl>
    <w:lvl w:ilvl="6" w:tplc="A81479EE">
      <w:start w:val="1"/>
      <w:numFmt w:val="bullet"/>
      <w:lvlText w:val="•"/>
      <w:lvlJc w:val="left"/>
      <w:pPr>
        <w:ind w:left="5911" w:hanging="361"/>
      </w:pPr>
      <w:rPr>
        <w:rFonts w:hint="default"/>
      </w:rPr>
    </w:lvl>
    <w:lvl w:ilvl="7" w:tplc="1CD47172">
      <w:start w:val="1"/>
      <w:numFmt w:val="bullet"/>
      <w:lvlText w:val="•"/>
      <w:lvlJc w:val="left"/>
      <w:pPr>
        <w:ind w:left="6743" w:hanging="361"/>
      </w:pPr>
      <w:rPr>
        <w:rFonts w:hint="default"/>
      </w:rPr>
    </w:lvl>
    <w:lvl w:ilvl="8" w:tplc="C4CA3092">
      <w:start w:val="1"/>
      <w:numFmt w:val="bullet"/>
      <w:lvlText w:val="•"/>
      <w:lvlJc w:val="left"/>
      <w:pPr>
        <w:ind w:left="7575" w:hanging="361"/>
      </w:pPr>
      <w:rPr>
        <w:rFonts w:hint="default"/>
      </w:rPr>
    </w:lvl>
  </w:abstractNum>
  <w:abstractNum w:abstractNumId="7" w15:restartNumberingAfterBreak="0">
    <w:nsid w:val="286C021A"/>
    <w:multiLevelType w:val="hybridMultilevel"/>
    <w:tmpl w:val="976ED45C"/>
    <w:lvl w:ilvl="0" w:tplc="7280F6B6">
      <w:start w:val="1"/>
      <w:numFmt w:val="bullet"/>
      <w:lvlText w:val=""/>
      <w:lvlJc w:val="left"/>
      <w:pPr>
        <w:ind w:left="926" w:hanging="361"/>
      </w:pPr>
      <w:rPr>
        <w:rFonts w:ascii="Symbol" w:eastAsia="Symbol" w:hAnsi="Symbol" w:hint="default"/>
        <w:w w:val="100"/>
        <w:sz w:val="22"/>
        <w:szCs w:val="22"/>
      </w:rPr>
    </w:lvl>
    <w:lvl w:ilvl="1" w:tplc="6F9632FC">
      <w:start w:val="1"/>
      <w:numFmt w:val="bullet"/>
      <w:lvlText w:val="•"/>
      <w:lvlJc w:val="left"/>
      <w:pPr>
        <w:ind w:left="1751" w:hanging="361"/>
      </w:pPr>
      <w:rPr>
        <w:rFonts w:hint="default"/>
      </w:rPr>
    </w:lvl>
    <w:lvl w:ilvl="2" w:tplc="6FCA2F54">
      <w:start w:val="1"/>
      <w:numFmt w:val="bullet"/>
      <w:lvlText w:val="•"/>
      <w:lvlJc w:val="left"/>
      <w:pPr>
        <w:ind w:left="2583" w:hanging="361"/>
      </w:pPr>
      <w:rPr>
        <w:rFonts w:hint="default"/>
      </w:rPr>
    </w:lvl>
    <w:lvl w:ilvl="3" w:tplc="19D69F38">
      <w:start w:val="1"/>
      <w:numFmt w:val="bullet"/>
      <w:lvlText w:val="•"/>
      <w:lvlJc w:val="left"/>
      <w:pPr>
        <w:ind w:left="3415" w:hanging="361"/>
      </w:pPr>
      <w:rPr>
        <w:rFonts w:hint="default"/>
      </w:rPr>
    </w:lvl>
    <w:lvl w:ilvl="4" w:tplc="8D964778">
      <w:start w:val="1"/>
      <w:numFmt w:val="bullet"/>
      <w:lvlText w:val="•"/>
      <w:lvlJc w:val="left"/>
      <w:pPr>
        <w:ind w:left="4247" w:hanging="361"/>
      </w:pPr>
      <w:rPr>
        <w:rFonts w:hint="default"/>
      </w:rPr>
    </w:lvl>
    <w:lvl w:ilvl="5" w:tplc="132AB8BA">
      <w:start w:val="1"/>
      <w:numFmt w:val="bullet"/>
      <w:lvlText w:val="•"/>
      <w:lvlJc w:val="left"/>
      <w:pPr>
        <w:ind w:left="5079" w:hanging="361"/>
      </w:pPr>
      <w:rPr>
        <w:rFonts w:hint="default"/>
      </w:rPr>
    </w:lvl>
    <w:lvl w:ilvl="6" w:tplc="37E252AE">
      <w:start w:val="1"/>
      <w:numFmt w:val="bullet"/>
      <w:lvlText w:val="•"/>
      <w:lvlJc w:val="left"/>
      <w:pPr>
        <w:ind w:left="5911" w:hanging="361"/>
      </w:pPr>
      <w:rPr>
        <w:rFonts w:hint="default"/>
      </w:rPr>
    </w:lvl>
    <w:lvl w:ilvl="7" w:tplc="4C1C4A5C">
      <w:start w:val="1"/>
      <w:numFmt w:val="bullet"/>
      <w:lvlText w:val="•"/>
      <w:lvlJc w:val="left"/>
      <w:pPr>
        <w:ind w:left="6743" w:hanging="361"/>
      </w:pPr>
      <w:rPr>
        <w:rFonts w:hint="default"/>
      </w:rPr>
    </w:lvl>
    <w:lvl w:ilvl="8" w:tplc="15548420">
      <w:start w:val="1"/>
      <w:numFmt w:val="bullet"/>
      <w:lvlText w:val="•"/>
      <w:lvlJc w:val="left"/>
      <w:pPr>
        <w:ind w:left="7575" w:hanging="361"/>
      </w:pPr>
      <w:rPr>
        <w:rFonts w:hint="default"/>
      </w:rPr>
    </w:lvl>
  </w:abstractNum>
  <w:abstractNum w:abstractNumId="8" w15:restartNumberingAfterBreak="0">
    <w:nsid w:val="2D526015"/>
    <w:multiLevelType w:val="hybridMultilevel"/>
    <w:tmpl w:val="9AFAF6E6"/>
    <w:lvl w:ilvl="0" w:tplc="7E12F9E0">
      <w:start w:val="1"/>
      <w:numFmt w:val="bullet"/>
      <w:lvlText w:val=""/>
      <w:lvlJc w:val="left"/>
      <w:pPr>
        <w:ind w:left="926" w:hanging="260"/>
      </w:pPr>
      <w:rPr>
        <w:rFonts w:ascii="Symbol" w:eastAsia="Symbol" w:hAnsi="Symbol" w:hint="default"/>
        <w:w w:val="100"/>
        <w:sz w:val="22"/>
        <w:szCs w:val="22"/>
      </w:rPr>
    </w:lvl>
    <w:lvl w:ilvl="1" w:tplc="9A02CEE0">
      <w:start w:val="1"/>
      <w:numFmt w:val="bullet"/>
      <w:lvlText w:val="•"/>
      <w:lvlJc w:val="left"/>
      <w:pPr>
        <w:ind w:left="1751" w:hanging="260"/>
      </w:pPr>
      <w:rPr>
        <w:rFonts w:hint="default"/>
      </w:rPr>
    </w:lvl>
    <w:lvl w:ilvl="2" w:tplc="17FA30FA">
      <w:start w:val="1"/>
      <w:numFmt w:val="bullet"/>
      <w:lvlText w:val="•"/>
      <w:lvlJc w:val="left"/>
      <w:pPr>
        <w:ind w:left="2583" w:hanging="260"/>
      </w:pPr>
      <w:rPr>
        <w:rFonts w:hint="default"/>
      </w:rPr>
    </w:lvl>
    <w:lvl w:ilvl="3" w:tplc="2CDC48A0">
      <w:start w:val="1"/>
      <w:numFmt w:val="bullet"/>
      <w:lvlText w:val="•"/>
      <w:lvlJc w:val="left"/>
      <w:pPr>
        <w:ind w:left="3415" w:hanging="260"/>
      </w:pPr>
      <w:rPr>
        <w:rFonts w:hint="default"/>
      </w:rPr>
    </w:lvl>
    <w:lvl w:ilvl="4" w:tplc="93362C92">
      <w:start w:val="1"/>
      <w:numFmt w:val="bullet"/>
      <w:lvlText w:val="•"/>
      <w:lvlJc w:val="left"/>
      <w:pPr>
        <w:ind w:left="4247" w:hanging="260"/>
      </w:pPr>
      <w:rPr>
        <w:rFonts w:hint="default"/>
      </w:rPr>
    </w:lvl>
    <w:lvl w:ilvl="5" w:tplc="2866251C">
      <w:start w:val="1"/>
      <w:numFmt w:val="bullet"/>
      <w:lvlText w:val="•"/>
      <w:lvlJc w:val="left"/>
      <w:pPr>
        <w:ind w:left="5079" w:hanging="260"/>
      </w:pPr>
      <w:rPr>
        <w:rFonts w:hint="default"/>
      </w:rPr>
    </w:lvl>
    <w:lvl w:ilvl="6" w:tplc="1CD8CA4A">
      <w:start w:val="1"/>
      <w:numFmt w:val="bullet"/>
      <w:lvlText w:val="•"/>
      <w:lvlJc w:val="left"/>
      <w:pPr>
        <w:ind w:left="5911" w:hanging="260"/>
      </w:pPr>
      <w:rPr>
        <w:rFonts w:hint="default"/>
      </w:rPr>
    </w:lvl>
    <w:lvl w:ilvl="7" w:tplc="194A7B8C">
      <w:start w:val="1"/>
      <w:numFmt w:val="bullet"/>
      <w:lvlText w:val="•"/>
      <w:lvlJc w:val="left"/>
      <w:pPr>
        <w:ind w:left="6743" w:hanging="260"/>
      </w:pPr>
      <w:rPr>
        <w:rFonts w:hint="default"/>
      </w:rPr>
    </w:lvl>
    <w:lvl w:ilvl="8" w:tplc="4344048E">
      <w:start w:val="1"/>
      <w:numFmt w:val="bullet"/>
      <w:lvlText w:val="•"/>
      <w:lvlJc w:val="left"/>
      <w:pPr>
        <w:ind w:left="7575" w:hanging="260"/>
      </w:pPr>
      <w:rPr>
        <w:rFonts w:hint="default"/>
      </w:rPr>
    </w:lvl>
  </w:abstractNum>
  <w:abstractNum w:abstractNumId="9" w15:restartNumberingAfterBreak="0">
    <w:nsid w:val="2E4D0833"/>
    <w:multiLevelType w:val="hybridMultilevel"/>
    <w:tmpl w:val="9BD4B3C4"/>
    <w:lvl w:ilvl="0" w:tplc="EE3E6A74">
      <w:start w:val="1"/>
      <w:numFmt w:val="bullet"/>
      <w:lvlText w:val=""/>
      <w:lvlJc w:val="left"/>
      <w:pPr>
        <w:ind w:left="826" w:hanging="361"/>
      </w:pPr>
      <w:rPr>
        <w:rFonts w:ascii="Symbol" w:eastAsia="Symbol" w:hAnsi="Symbol" w:hint="default"/>
        <w:w w:val="100"/>
        <w:sz w:val="22"/>
        <w:szCs w:val="22"/>
      </w:rPr>
    </w:lvl>
    <w:lvl w:ilvl="1" w:tplc="7B8ADB94">
      <w:start w:val="1"/>
      <w:numFmt w:val="bullet"/>
      <w:lvlText w:val="•"/>
      <w:lvlJc w:val="left"/>
      <w:pPr>
        <w:ind w:left="1661" w:hanging="361"/>
      </w:pPr>
      <w:rPr>
        <w:rFonts w:hint="default"/>
      </w:rPr>
    </w:lvl>
    <w:lvl w:ilvl="2" w:tplc="6150BFB0">
      <w:start w:val="1"/>
      <w:numFmt w:val="bullet"/>
      <w:lvlText w:val="•"/>
      <w:lvlJc w:val="left"/>
      <w:pPr>
        <w:ind w:left="2503" w:hanging="361"/>
      </w:pPr>
      <w:rPr>
        <w:rFonts w:hint="default"/>
      </w:rPr>
    </w:lvl>
    <w:lvl w:ilvl="3" w:tplc="53706C96">
      <w:start w:val="1"/>
      <w:numFmt w:val="bullet"/>
      <w:lvlText w:val="•"/>
      <w:lvlJc w:val="left"/>
      <w:pPr>
        <w:ind w:left="3345" w:hanging="361"/>
      </w:pPr>
      <w:rPr>
        <w:rFonts w:hint="default"/>
      </w:rPr>
    </w:lvl>
    <w:lvl w:ilvl="4" w:tplc="5840230E">
      <w:start w:val="1"/>
      <w:numFmt w:val="bullet"/>
      <w:lvlText w:val="•"/>
      <w:lvlJc w:val="left"/>
      <w:pPr>
        <w:ind w:left="4187" w:hanging="361"/>
      </w:pPr>
      <w:rPr>
        <w:rFonts w:hint="default"/>
      </w:rPr>
    </w:lvl>
    <w:lvl w:ilvl="5" w:tplc="4C56112C">
      <w:start w:val="1"/>
      <w:numFmt w:val="bullet"/>
      <w:lvlText w:val="•"/>
      <w:lvlJc w:val="left"/>
      <w:pPr>
        <w:ind w:left="5029" w:hanging="361"/>
      </w:pPr>
      <w:rPr>
        <w:rFonts w:hint="default"/>
      </w:rPr>
    </w:lvl>
    <w:lvl w:ilvl="6" w:tplc="0B366B7E">
      <w:start w:val="1"/>
      <w:numFmt w:val="bullet"/>
      <w:lvlText w:val="•"/>
      <w:lvlJc w:val="left"/>
      <w:pPr>
        <w:ind w:left="5871" w:hanging="361"/>
      </w:pPr>
      <w:rPr>
        <w:rFonts w:hint="default"/>
      </w:rPr>
    </w:lvl>
    <w:lvl w:ilvl="7" w:tplc="243C532A">
      <w:start w:val="1"/>
      <w:numFmt w:val="bullet"/>
      <w:lvlText w:val="•"/>
      <w:lvlJc w:val="left"/>
      <w:pPr>
        <w:ind w:left="6713" w:hanging="361"/>
      </w:pPr>
      <w:rPr>
        <w:rFonts w:hint="default"/>
      </w:rPr>
    </w:lvl>
    <w:lvl w:ilvl="8" w:tplc="FD2AF5F6">
      <w:start w:val="1"/>
      <w:numFmt w:val="bullet"/>
      <w:lvlText w:val="•"/>
      <w:lvlJc w:val="left"/>
      <w:pPr>
        <w:ind w:left="7555" w:hanging="361"/>
      </w:pPr>
      <w:rPr>
        <w:rFonts w:hint="default"/>
      </w:rPr>
    </w:lvl>
  </w:abstractNum>
  <w:abstractNum w:abstractNumId="10" w15:restartNumberingAfterBreak="0">
    <w:nsid w:val="30EE5364"/>
    <w:multiLevelType w:val="hybridMultilevel"/>
    <w:tmpl w:val="C568E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DA5FE6"/>
    <w:multiLevelType w:val="hybridMultilevel"/>
    <w:tmpl w:val="791C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A24C4D"/>
    <w:multiLevelType w:val="hybridMultilevel"/>
    <w:tmpl w:val="BB2E6012"/>
    <w:lvl w:ilvl="0" w:tplc="095C8CD6">
      <w:start w:val="1"/>
      <w:numFmt w:val="bullet"/>
      <w:lvlText w:val=""/>
      <w:lvlJc w:val="left"/>
      <w:pPr>
        <w:ind w:left="926" w:hanging="361"/>
      </w:pPr>
      <w:rPr>
        <w:rFonts w:ascii="Symbol" w:eastAsia="Symbol" w:hAnsi="Symbol" w:hint="default"/>
        <w:w w:val="100"/>
        <w:sz w:val="22"/>
        <w:szCs w:val="22"/>
      </w:rPr>
    </w:lvl>
    <w:lvl w:ilvl="1" w:tplc="6DF0306A">
      <w:start w:val="1"/>
      <w:numFmt w:val="bullet"/>
      <w:lvlText w:val="•"/>
      <w:lvlJc w:val="left"/>
      <w:pPr>
        <w:ind w:left="1751" w:hanging="361"/>
      </w:pPr>
      <w:rPr>
        <w:rFonts w:hint="default"/>
      </w:rPr>
    </w:lvl>
    <w:lvl w:ilvl="2" w:tplc="C2FA90BE">
      <w:start w:val="1"/>
      <w:numFmt w:val="bullet"/>
      <w:lvlText w:val="•"/>
      <w:lvlJc w:val="left"/>
      <w:pPr>
        <w:ind w:left="2583" w:hanging="361"/>
      </w:pPr>
      <w:rPr>
        <w:rFonts w:hint="default"/>
      </w:rPr>
    </w:lvl>
    <w:lvl w:ilvl="3" w:tplc="47B8EA1C">
      <w:start w:val="1"/>
      <w:numFmt w:val="bullet"/>
      <w:lvlText w:val="•"/>
      <w:lvlJc w:val="left"/>
      <w:pPr>
        <w:ind w:left="3415" w:hanging="361"/>
      </w:pPr>
      <w:rPr>
        <w:rFonts w:hint="default"/>
      </w:rPr>
    </w:lvl>
    <w:lvl w:ilvl="4" w:tplc="BEBCC542">
      <w:start w:val="1"/>
      <w:numFmt w:val="bullet"/>
      <w:lvlText w:val="•"/>
      <w:lvlJc w:val="left"/>
      <w:pPr>
        <w:ind w:left="4247" w:hanging="361"/>
      </w:pPr>
      <w:rPr>
        <w:rFonts w:hint="default"/>
      </w:rPr>
    </w:lvl>
    <w:lvl w:ilvl="5" w:tplc="F132CF94">
      <w:start w:val="1"/>
      <w:numFmt w:val="bullet"/>
      <w:lvlText w:val="•"/>
      <w:lvlJc w:val="left"/>
      <w:pPr>
        <w:ind w:left="5079" w:hanging="361"/>
      </w:pPr>
      <w:rPr>
        <w:rFonts w:hint="default"/>
      </w:rPr>
    </w:lvl>
    <w:lvl w:ilvl="6" w:tplc="F51A9094">
      <w:start w:val="1"/>
      <w:numFmt w:val="bullet"/>
      <w:lvlText w:val="•"/>
      <w:lvlJc w:val="left"/>
      <w:pPr>
        <w:ind w:left="5911" w:hanging="361"/>
      </w:pPr>
      <w:rPr>
        <w:rFonts w:hint="default"/>
      </w:rPr>
    </w:lvl>
    <w:lvl w:ilvl="7" w:tplc="17602ED0">
      <w:start w:val="1"/>
      <w:numFmt w:val="bullet"/>
      <w:lvlText w:val="•"/>
      <w:lvlJc w:val="left"/>
      <w:pPr>
        <w:ind w:left="6743" w:hanging="361"/>
      </w:pPr>
      <w:rPr>
        <w:rFonts w:hint="default"/>
      </w:rPr>
    </w:lvl>
    <w:lvl w:ilvl="8" w:tplc="2DAEB72A">
      <w:start w:val="1"/>
      <w:numFmt w:val="bullet"/>
      <w:lvlText w:val="•"/>
      <w:lvlJc w:val="left"/>
      <w:pPr>
        <w:ind w:left="7575" w:hanging="361"/>
      </w:pPr>
      <w:rPr>
        <w:rFonts w:hint="default"/>
      </w:rPr>
    </w:lvl>
  </w:abstractNum>
  <w:abstractNum w:abstractNumId="13" w15:restartNumberingAfterBreak="0">
    <w:nsid w:val="41663814"/>
    <w:multiLevelType w:val="hybridMultilevel"/>
    <w:tmpl w:val="359CF352"/>
    <w:lvl w:ilvl="0" w:tplc="21287C42">
      <w:start w:val="1"/>
      <w:numFmt w:val="bullet"/>
      <w:lvlText w:val=""/>
      <w:lvlJc w:val="left"/>
      <w:pPr>
        <w:ind w:left="926" w:hanging="361"/>
      </w:pPr>
      <w:rPr>
        <w:rFonts w:ascii="Symbol" w:eastAsia="Symbol" w:hAnsi="Symbol" w:hint="default"/>
        <w:w w:val="100"/>
        <w:sz w:val="22"/>
        <w:szCs w:val="22"/>
      </w:rPr>
    </w:lvl>
    <w:lvl w:ilvl="1" w:tplc="58A64952">
      <w:start w:val="1"/>
      <w:numFmt w:val="bullet"/>
      <w:lvlText w:val="•"/>
      <w:lvlJc w:val="left"/>
      <w:pPr>
        <w:ind w:left="1751" w:hanging="361"/>
      </w:pPr>
      <w:rPr>
        <w:rFonts w:hint="default"/>
      </w:rPr>
    </w:lvl>
    <w:lvl w:ilvl="2" w:tplc="2EB0811E">
      <w:start w:val="1"/>
      <w:numFmt w:val="bullet"/>
      <w:lvlText w:val="•"/>
      <w:lvlJc w:val="left"/>
      <w:pPr>
        <w:ind w:left="2583" w:hanging="361"/>
      </w:pPr>
      <w:rPr>
        <w:rFonts w:hint="default"/>
      </w:rPr>
    </w:lvl>
    <w:lvl w:ilvl="3" w:tplc="C9241034">
      <w:start w:val="1"/>
      <w:numFmt w:val="bullet"/>
      <w:lvlText w:val="•"/>
      <w:lvlJc w:val="left"/>
      <w:pPr>
        <w:ind w:left="3415" w:hanging="361"/>
      </w:pPr>
      <w:rPr>
        <w:rFonts w:hint="default"/>
      </w:rPr>
    </w:lvl>
    <w:lvl w:ilvl="4" w:tplc="DBF2816C">
      <w:start w:val="1"/>
      <w:numFmt w:val="bullet"/>
      <w:lvlText w:val="•"/>
      <w:lvlJc w:val="left"/>
      <w:pPr>
        <w:ind w:left="4247" w:hanging="361"/>
      </w:pPr>
      <w:rPr>
        <w:rFonts w:hint="default"/>
      </w:rPr>
    </w:lvl>
    <w:lvl w:ilvl="5" w:tplc="89F86EFC">
      <w:start w:val="1"/>
      <w:numFmt w:val="bullet"/>
      <w:lvlText w:val="•"/>
      <w:lvlJc w:val="left"/>
      <w:pPr>
        <w:ind w:left="5079" w:hanging="361"/>
      </w:pPr>
      <w:rPr>
        <w:rFonts w:hint="default"/>
      </w:rPr>
    </w:lvl>
    <w:lvl w:ilvl="6" w:tplc="2D2AF388">
      <w:start w:val="1"/>
      <w:numFmt w:val="bullet"/>
      <w:lvlText w:val="•"/>
      <w:lvlJc w:val="left"/>
      <w:pPr>
        <w:ind w:left="5911" w:hanging="361"/>
      </w:pPr>
      <w:rPr>
        <w:rFonts w:hint="default"/>
      </w:rPr>
    </w:lvl>
    <w:lvl w:ilvl="7" w:tplc="6950B4DE">
      <w:start w:val="1"/>
      <w:numFmt w:val="bullet"/>
      <w:lvlText w:val="•"/>
      <w:lvlJc w:val="left"/>
      <w:pPr>
        <w:ind w:left="6743" w:hanging="361"/>
      </w:pPr>
      <w:rPr>
        <w:rFonts w:hint="default"/>
      </w:rPr>
    </w:lvl>
    <w:lvl w:ilvl="8" w:tplc="19BECDBC">
      <w:start w:val="1"/>
      <w:numFmt w:val="bullet"/>
      <w:lvlText w:val="•"/>
      <w:lvlJc w:val="left"/>
      <w:pPr>
        <w:ind w:left="7575" w:hanging="361"/>
      </w:pPr>
      <w:rPr>
        <w:rFonts w:hint="default"/>
      </w:rPr>
    </w:lvl>
  </w:abstractNum>
  <w:abstractNum w:abstractNumId="14" w15:restartNumberingAfterBreak="0">
    <w:nsid w:val="45F86BE6"/>
    <w:multiLevelType w:val="hybridMultilevel"/>
    <w:tmpl w:val="2DD006BE"/>
    <w:lvl w:ilvl="0" w:tplc="0CE04D62">
      <w:start w:val="1"/>
      <w:numFmt w:val="bullet"/>
      <w:lvlText w:val=""/>
      <w:lvlJc w:val="left"/>
      <w:pPr>
        <w:ind w:left="926" w:hanging="361"/>
      </w:pPr>
      <w:rPr>
        <w:rFonts w:ascii="Symbol" w:eastAsia="Symbol" w:hAnsi="Symbol" w:hint="default"/>
        <w:w w:val="100"/>
        <w:sz w:val="22"/>
        <w:szCs w:val="22"/>
      </w:rPr>
    </w:lvl>
    <w:lvl w:ilvl="1" w:tplc="1924DB16">
      <w:start w:val="1"/>
      <w:numFmt w:val="bullet"/>
      <w:lvlText w:val="•"/>
      <w:lvlJc w:val="left"/>
      <w:pPr>
        <w:ind w:left="1751" w:hanging="361"/>
      </w:pPr>
      <w:rPr>
        <w:rFonts w:hint="default"/>
      </w:rPr>
    </w:lvl>
    <w:lvl w:ilvl="2" w:tplc="76F0771C">
      <w:start w:val="1"/>
      <w:numFmt w:val="bullet"/>
      <w:lvlText w:val="•"/>
      <w:lvlJc w:val="left"/>
      <w:pPr>
        <w:ind w:left="2583" w:hanging="361"/>
      </w:pPr>
      <w:rPr>
        <w:rFonts w:hint="default"/>
      </w:rPr>
    </w:lvl>
    <w:lvl w:ilvl="3" w:tplc="EF04119C">
      <w:start w:val="1"/>
      <w:numFmt w:val="bullet"/>
      <w:lvlText w:val="•"/>
      <w:lvlJc w:val="left"/>
      <w:pPr>
        <w:ind w:left="3415" w:hanging="361"/>
      </w:pPr>
      <w:rPr>
        <w:rFonts w:hint="default"/>
      </w:rPr>
    </w:lvl>
    <w:lvl w:ilvl="4" w:tplc="D444B51C">
      <w:start w:val="1"/>
      <w:numFmt w:val="bullet"/>
      <w:lvlText w:val="•"/>
      <w:lvlJc w:val="left"/>
      <w:pPr>
        <w:ind w:left="4247" w:hanging="361"/>
      </w:pPr>
      <w:rPr>
        <w:rFonts w:hint="default"/>
      </w:rPr>
    </w:lvl>
    <w:lvl w:ilvl="5" w:tplc="A52E460A">
      <w:start w:val="1"/>
      <w:numFmt w:val="bullet"/>
      <w:lvlText w:val="•"/>
      <w:lvlJc w:val="left"/>
      <w:pPr>
        <w:ind w:left="5079" w:hanging="361"/>
      </w:pPr>
      <w:rPr>
        <w:rFonts w:hint="default"/>
      </w:rPr>
    </w:lvl>
    <w:lvl w:ilvl="6" w:tplc="71C62012">
      <w:start w:val="1"/>
      <w:numFmt w:val="bullet"/>
      <w:lvlText w:val="•"/>
      <w:lvlJc w:val="left"/>
      <w:pPr>
        <w:ind w:left="5911" w:hanging="361"/>
      </w:pPr>
      <w:rPr>
        <w:rFonts w:hint="default"/>
      </w:rPr>
    </w:lvl>
    <w:lvl w:ilvl="7" w:tplc="9F1217DC">
      <w:start w:val="1"/>
      <w:numFmt w:val="bullet"/>
      <w:lvlText w:val="•"/>
      <w:lvlJc w:val="left"/>
      <w:pPr>
        <w:ind w:left="6743" w:hanging="361"/>
      </w:pPr>
      <w:rPr>
        <w:rFonts w:hint="default"/>
      </w:rPr>
    </w:lvl>
    <w:lvl w:ilvl="8" w:tplc="A38EE6D8">
      <w:start w:val="1"/>
      <w:numFmt w:val="bullet"/>
      <w:lvlText w:val="•"/>
      <w:lvlJc w:val="left"/>
      <w:pPr>
        <w:ind w:left="7575" w:hanging="361"/>
      </w:pPr>
      <w:rPr>
        <w:rFonts w:hint="default"/>
      </w:rPr>
    </w:lvl>
  </w:abstractNum>
  <w:abstractNum w:abstractNumId="15" w15:restartNumberingAfterBreak="0">
    <w:nsid w:val="4EEB6459"/>
    <w:multiLevelType w:val="hybridMultilevel"/>
    <w:tmpl w:val="FA96E0D0"/>
    <w:lvl w:ilvl="0" w:tplc="13EEF82C">
      <w:start w:val="1"/>
      <w:numFmt w:val="bullet"/>
      <w:lvlText w:val=""/>
      <w:lvlJc w:val="left"/>
      <w:pPr>
        <w:ind w:left="926" w:hanging="361"/>
      </w:pPr>
      <w:rPr>
        <w:rFonts w:ascii="Symbol" w:eastAsia="Symbol" w:hAnsi="Symbol" w:hint="default"/>
        <w:w w:val="100"/>
        <w:sz w:val="22"/>
        <w:szCs w:val="22"/>
      </w:rPr>
    </w:lvl>
    <w:lvl w:ilvl="1" w:tplc="48F69B08">
      <w:start w:val="1"/>
      <w:numFmt w:val="bullet"/>
      <w:lvlText w:val="•"/>
      <w:lvlJc w:val="left"/>
      <w:pPr>
        <w:ind w:left="1751" w:hanging="361"/>
      </w:pPr>
      <w:rPr>
        <w:rFonts w:hint="default"/>
      </w:rPr>
    </w:lvl>
    <w:lvl w:ilvl="2" w:tplc="FC6E9A08">
      <w:start w:val="1"/>
      <w:numFmt w:val="bullet"/>
      <w:lvlText w:val="•"/>
      <w:lvlJc w:val="left"/>
      <w:pPr>
        <w:ind w:left="2583" w:hanging="361"/>
      </w:pPr>
      <w:rPr>
        <w:rFonts w:hint="default"/>
      </w:rPr>
    </w:lvl>
    <w:lvl w:ilvl="3" w:tplc="C68EBA76">
      <w:start w:val="1"/>
      <w:numFmt w:val="bullet"/>
      <w:lvlText w:val="•"/>
      <w:lvlJc w:val="left"/>
      <w:pPr>
        <w:ind w:left="3415" w:hanging="361"/>
      </w:pPr>
      <w:rPr>
        <w:rFonts w:hint="default"/>
      </w:rPr>
    </w:lvl>
    <w:lvl w:ilvl="4" w:tplc="ED0C7172">
      <w:start w:val="1"/>
      <w:numFmt w:val="bullet"/>
      <w:lvlText w:val="•"/>
      <w:lvlJc w:val="left"/>
      <w:pPr>
        <w:ind w:left="4247" w:hanging="361"/>
      </w:pPr>
      <w:rPr>
        <w:rFonts w:hint="default"/>
      </w:rPr>
    </w:lvl>
    <w:lvl w:ilvl="5" w:tplc="7DC09298">
      <w:start w:val="1"/>
      <w:numFmt w:val="bullet"/>
      <w:lvlText w:val="•"/>
      <w:lvlJc w:val="left"/>
      <w:pPr>
        <w:ind w:left="5079" w:hanging="361"/>
      </w:pPr>
      <w:rPr>
        <w:rFonts w:hint="default"/>
      </w:rPr>
    </w:lvl>
    <w:lvl w:ilvl="6" w:tplc="79A2BBE2">
      <w:start w:val="1"/>
      <w:numFmt w:val="bullet"/>
      <w:lvlText w:val="•"/>
      <w:lvlJc w:val="left"/>
      <w:pPr>
        <w:ind w:left="5911" w:hanging="361"/>
      </w:pPr>
      <w:rPr>
        <w:rFonts w:hint="default"/>
      </w:rPr>
    </w:lvl>
    <w:lvl w:ilvl="7" w:tplc="4B06BD5C">
      <w:start w:val="1"/>
      <w:numFmt w:val="bullet"/>
      <w:lvlText w:val="•"/>
      <w:lvlJc w:val="left"/>
      <w:pPr>
        <w:ind w:left="6743" w:hanging="361"/>
      </w:pPr>
      <w:rPr>
        <w:rFonts w:hint="default"/>
      </w:rPr>
    </w:lvl>
    <w:lvl w:ilvl="8" w:tplc="E850D3F8">
      <w:start w:val="1"/>
      <w:numFmt w:val="bullet"/>
      <w:lvlText w:val="•"/>
      <w:lvlJc w:val="left"/>
      <w:pPr>
        <w:ind w:left="7575" w:hanging="361"/>
      </w:pPr>
      <w:rPr>
        <w:rFonts w:hint="default"/>
      </w:rPr>
    </w:lvl>
  </w:abstractNum>
  <w:abstractNum w:abstractNumId="16" w15:restartNumberingAfterBreak="0">
    <w:nsid w:val="4F7D3FF3"/>
    <w:multiLevelType w:val="hybridMultilevel"/>
    <w:tmpl w:val="265CE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DA53D2"/>
    <w:multiLevelType w:val="hybridMultilevel"/>
    <w:tmpl w:val="D970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FA38F1"/>
    <w:multiLevelType w:val="hybridMultilevel"/>
    <w:tmpl w:val="691E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0538AB"/>
    <w:multiLevelType w:val="hybridMultilevel"/>
    <w:tmpl w:val="746853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5B46556"/>
    <w:multiLevelType w:val="hybridMultilevel"/>
    <w:tmpl w:val="A5FC5482"/>
    <w:lvl w:ilvl="0" w:tplc="64244B1A">
      <w:start w:val="1"/>
      <w:numFmt w:val="bullet"/>
      <w:lvlText w:val=""/>
      <w:lvlJc w:val="left"/>
      <w:pPr>
        <w:ind w:left="926" w:hanging="361"/>
      </w:pPr>
      <w:rPr>
        <w:rFonts w:ascii="Symbol" w:eastAsia="Symbol" w:hAnsi="Symbol" w:hint="default"/>
        <w:w w:val="100"/>
        <w:sz w:val="22"/>
        <w:szCs w:val="22"/>
      </w:rPr>
    </w:lvl>
    <w:lvl w:ilvl="1" w:tplc="77C89198">
      <w:start w:val="1"/>
      <w:numFmt w:val="bullet"/>
      <w:lvlText w:val="•"/>
      <w:lvlJc w:val="left"/>
      <w:pPr>
        <w:ind w:left="1751" w:hanging="361"/>
      </w:pPr>
      <w:rPr>
        <w:rFonts w:hint="default"/>
      </w:rPr>
    </w:lvl>
    <w:lvl w:ilvl="2" w:tplc="E716F4EE">
      <w:start w:val="1"/>
      <w:numFmt w:val="bullet"/>
      <w:lvlText w:val="•"/>
      <w:lvlJc w:val="left"/>
      <w:pPr>
        <w:ind w:left="2583" w:hanging="361"/>
      </w:pPr>
      <w:rPr>
        <w:rFonts w:hint="default"/>
      </w:rPr>
    </w:lvl>
    <w:lvl w:ilvl="3" w:tplc="E5A47B1A">
      <w:start w:val="1"/>
      <w:numFmt w:val="bullet"/>
      <w:lvlText w:val="•"/>
      <w:lvlJc w:val="left"/>
      <w:pPr>
        <w:ind w:left="3415" w:hanging="361"/>
      </w:pPr>
      <w:rPr>
        <w:rFonts w:hint="default"/>
      </w:rPr>
    </w:lvl>
    <w:lvl w:ilvl="4" w:tplc="F1642554">
      <w:start w:val="1"/>
      <w:numFmt w:val="bullet"/>
      <w:lvlText w:val="•"/>
      <w:lvlJc w:val="left"/>
      <w:pPr>
        <w:ind w:left="4247" w:hanging="361"/>
      </w:pPr>
      <w:rPr>
        <w:rFonts w:hint="default"/>
      </w:rPr>
    </w:lvl>
    <w:lvl w:ilvl="5" w:tplc="7128885E">
      <w:start w:val="1"/>
      <w:numFmt w:val="bullet"/>
      <w:lvlText w:val="•"/>
      <w:lvlJc w:val="left"/>
      <w:pPr>
        <w:ind w:left="5079" w:hanging="361"/>
      </w:pPr>
      <w:rPr>
        <w:rFonts w:hint="default"/>
      </w:rPr>
    </w:lvl>
    <w:lvl w:ilvl="6" w:tplc="0AFA7EE4">
      <w:start w:val="1"/>
      <w:numFmt w:val="bullet"/>
      <w:lvlText w:val="•"/>
      <w:lvlJc w:val="left"/>
      <w:pPr>
        <w:ind w:left="5911" w:hanging="361"/>
      </w:pPr>
      <w:rPr>
        <w:rFonts w:hint="default"/>
      </w:rPr>
    </w:lvl>
    <w:lvl w:ilvl="7" w:tplc="4E080B7E">
      <w:start w:val="1"/>
      <w:numFmt w:val="bullet"/>
      <w:lvlText w:val="•"/>
      <w:lvlJc w:val="left"/>
      <w:pPr>
        <w:ind w:left="6743" w:hanging="361"/>
      </w:pPr>
      <w:rPr>
        <w:rFonts w:hint="default"/>
      </w:rPr>
    </w:lvl>
    <w:lvl w:ilvl="8" w:tplc="2CCCD76C">
      <w:start w:val="1"/>
      <w:numFmt w:val="bullet"/>
      <w:lvlText w:val="•"/>
      <w:lvlJc w:val="left"/>
      <w:pPr>
        <w:ind w:left="7575" w:hanging="361"/>
      </w:pPr>
      <w:rPr>
        <w:rFonts w:hint="default"/>
      </w:rPr>
    </w:lvl>
  </w:abstractNum>
  <w:abstractNum w:abstractNumId="21" w15:restartNumberingAfterBreak="0">
    <w:nsid w:val="697034F6"/>
    <w:multiLevelType w:val="hybridMultilevel"/>
    <w:tmpl w:val="0AF6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85240A"/>
    <w:multiLevelType w:val="hybridMultilevel"/>
    <w:tmpl w:val="80C8FE8A"/>
    <w:lvl w:ilvl="0" w:tplc="BA8E6626">
      <w:start w:val="1"/>
      <w:numFmt w:val="bullet"/>
      <w:lvlText w:val=""/>
      <w:lvlJc w:val="left"/>
      <w:pPr>
        <w:ind w:left="926" w:hanging="361"/>
      </w:pPr>
      <w:rPr>
        <w:rFonts w:ascii="Symbol" w:eastAsia="Symbol" w:hAnsi="Symbol" w:hint="default"/>
        <w:w w:val="100"/>
        <w:sz w:val="22"/>
        <w:szCs w:val="22"/>
      </w:rPr>
    </w:lvl>
    <w:lvl w:ilvl="1" w:tplc="4ACE12C6">
      <w:start w:val="1"/>
      <w:numFmt w:val="bullet"/>
      <w:lvlText w:val="•"/>
      <w:lvlJc w:val="left"/>
      <w:pPr>
        <w:ind w:left="1751" w:hanging="361"/>
      </w:pPr>
      <w:rPr>
        <w:rFonts w:hint="default"/>
      </w:rPr>
    </w:lvl>
    <w:lvl w:ilvl="2" w:tplc="9020A48A">
      <w:start w:val="1"/>
      <w:numFmt w:val="bullet"/>
      <w:lvlText w:val="•"/>
      <w:lvlJc w:val="left"/>
      <w:pPr>
        <w:ind w:left="2583" w:hanging="361"/>
      </w:pPr>
      <w:rPr>
        <w:rFonts w:hint="default"/>
      </w:rPr>
    </w:lvl>
    <w:lvl w:ilvl="3" w:tplc="DA28E21C">
      <w:start w:val="1"/>
      <w:numFmt w:val="bullet"/>
      <w:lvlText w:val="•"/>
      <w:lvlJc w:val="left"/>
      <w:pPr>
        <w:ind w:left="3415" w:hanging="361"/>
      </w:pPr>
      <w:rPr>
        <w:rFonts w:hint="default"/>
      </w:rPr>
    </w:lvl>
    <w:lvl w:ilvl="4" w:tplc="FBDA5EB6">
      <w:start w:val="1"/>
      <w:numFmt w:val="bullet"/>
      <w:lvlText w:val="•"/>
      <w:lvlJc w:val="left"/>
      <w:pPr>
        <w:ind w:left="4247" w:hanging="361"/>
      </w:pPr>
      <w:rPr>
        <w:rFonts w:hint="default"/>
      </w:rPr>
    </w:lvl>
    <w:lvl w:ilvl="5" w:tplc="E806E8D2">
      <w:start w:val="1"/>
      <w:numFmt w:val="bullet"/>
      <w:lvlText w:val="•"/>
      <w:lvlJc w:val="left"/>
      <w:pPr>
        <w:ind w:left="5079" w:hanging="361"/>
      </w:pPr>
      <w:rPr>
        <w:rFonts w:hint="default"/>
      </w:rPr>
    </w:lvl>
    <w:lvl w:ilvl="6" w:tplc="8550F836">
      <w:start w:val="1"/>
      <w:numFmt w:val="bullet"/>
      <w:lvlText w:val="•"/>
      <w:lvlJc w:val="left"/>
      <w:pPr>
        <w:ind w:left="5911" w:hanging="361"/>
      </w:pPr>
      <w:rPr>
        <w:rFonts w:hint="default"/>
      </w:rPr>
    </w:lvl>
    <w:lvl w:ilvl="7" w:tplc="BD7E4396">
      <w:start w:val="1"/>
      <w:numFmt w:val="bullet"/>
      <w:lvlText w:val="•"/>
      <w:lvlJc w:val="left"/>
      <w:pPr>
        <w:ind w:left="6743" w:hanging="361"/>
      </w:pPr>
      <w:rPr>
        <w:rFonts w:hint="default"/>
      </w:rPr>
    </w:lvl>
    <w:lvl w:ilvl="8" w:tplc="4068687C">
      <w:start w:val="1"/>
      <w:numFmt w:val="bullet"/>
      <w:lvlText w:val="•"/>
      <w:lvlJc w:val="left"/>
      <w:pPr>
        <w:ind w:left="7575" w:hanging="361"/>
      </w:pPr>
      <w:rPr>
        <w:rFonts w:hint="default"/>
      </w:rPr>
    </w:lvl>
  </w:abstractNum>
  <w:abstractNum w:abstractNumId="23" w15:restartNumberingAfterBreak="0">
    <w:nsid w:val="77C16ABA"/>
    <w:multiLevelType w:val="hybridMultilevel"/>
    <w:tmpl w:val="62E42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3E38AB"/>
    <w:multiLevelType w:val="hybridMultilevel"/>
    <w:tmpl w:val="8EE8FC10"/>
    <w:lvl w:ilvl="0" w:tplc="BEFAFB80">
      <w:start w:val="1"/>
      <w:numFmt w:val="bullet"/>
      <w:lvlText w:val=""/>
      <w:lvlJc w:val="left"/>
      <w:pPr>
        <w:ind w:left="926" w:hanging="361"/>
      </w:pPr>
      <w:rPr>
        <w:rFonts w:ascii="Symbol" w:eastAsia="Symbol" w:hAnsi="Symbol" w:hint="default"/>
        <w:w w:val="100"/>
        <w:sz w:val="22"/>
        <w:szCs w:val="22"/>
      </w:rPr>
    </w:lvl>
    <w:lvl w:ilvl="1" w:tplc="FDD8EED2">
      <w:start w:val="1"/>
      <w:numFmt w:val="bullet"/>
      <w:lvlText w:val="•"/>
      <w:lvlJc w:val="left"/>
      <w:pPr>
        <w:ind w:left="1751" w:hanging="361"/>
      </w:pPr>
      <w:rPr>
        <w:rFonts w:hint="default"/>
      </w:rPr>
    </w:lvl>
    <w:lvl w:ilvl="2" w:tplc="A16C43F2">
      <w:start w:val="1"/>
      <w:numFmt w:val="bullet"/>
      <w:lvlText w:val="•"/>
      <w:lvlJc w:val="left"/>
      <w:pPr>
        <w:ind w:left="2583" w:hanging="361"/>
      </w:pPr>
      <w:rPr>
        <w:rFonts w:hint="default"/>
      </w:rPr>
    </w:lvl>
    <w:lvl w:ilvl="3" w:tplc="FE245530">
      <w:start w:val="1"/>
      <w:numFmt w:val="bullet"/>
      <w:lvlText w:val="•"/>
      <w:lvlJc w:val="left"/>
      <w:pPr>
        <w:ind w:left="3415" w:hanging="361"/>
      </w:pPr>
      <w:rPr>
        <w:rFonts w:hint="default"/>
      </w:rPr>
    </w:lvl>
    <w:lvl w:ilvl="4" w:tplc="8450844C">
      <w:start w:val="1"/>
      <w:numFmt w:val="bullet"/>
      <w:lvlText w:val="•"/>
      <w:lvlJc w:val="left"/>
      <w:pPr>
        <w:ind w:left="4247" w:hanging="361"/>
      </w:pPr>
      <w:rPr>
        <w:rFonts w:hint="default"/>
      </w:rPr>
    </w:lvl>
    <w:lvl w:ilvl="5" w:tplc="C1B01146">
      <w:start w:val="1"/>
      <w:numFmt w:val="bullet"/>
      <w:lvlText w:val="•"/>
      <w:lvlJc w:val="left"/>
      <w:pPr>
        <w:ind w:left="5079" w:hanging="361"/>
      </w:pPr>
      <w:rPr>
        <w:rFonts w:hint="default"/>
      </w:rPr>
    </w:lvl>
    <w:lvl w:ilvl="6" w:tplc="291CA576">
      <w:start w:val="1"/>
      <w:numFmt w:val="bullet"/>
      <w:lvlText w:val="•"/>
      <w:lvlJc w:val="left"/>
      <w:pPr>
        <w:ind w:left="5911" w:hanging="361"/>
      </w:pPr>
      <w:rPr>
        <w:rFonts w:hint="default"/>
      </w:rPr>
    </w:lvl>
    <w:lvl w:ilvl="7" w:tplc="4006AE20">
      <w:start w:val="1"/>
      <w:numFmt w:val="bullet"/>
      <w:lvlText w:val="•"/>
      <w:lvlJc w:val="left"/>
      <w:pPr>
        <w:ind w:left="6743" w:hanging="361"/>
      </w:pPr>
      <w:rPr>
        <w:rFonts w:hint="default"/>
      </w:rPr>
    </w:lvl>
    <w:lvl w:ilvl="8" w:tplc="A1FE28AA">
      <w:start w:val="1"/>
      <w:numFmt w:val="bullet"/>
      <w:lvlText w:val="•"/>
      <w:lvlJc w:val="left"/>
      <w:pPr>
        <w:ind w:left="7575" w:hanging="361"/>
      </w:pPr>
      <w:rPr>
        <w:rFonts w:hint="default"/>
      </w:rPr>
    </w:lvl>
  </w:abstractNum>
  <w:abstractNum w:abstractNumId="25" w15:restartNumberingAfterBreak="0">
    <w:nsid w:val="7DAF7B95"/>
    <w:multiLevelType w:val="multilevel"/>
    <w:tmpl w:val="9146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806438">
    <w:abstractNumId w:val="15"/>
  </w:num>
  <w:num w:numId="2" w16cid:durableId="611745762">
    <w:abstractNumId w:val="9"/>
  </w:num>
  <w:num w:numId="3" w16cid:durableId="1002314809">
    <w:abstractNumId w:val="12"/>
  </w:num>
  <w:num w:numId="4" w16cid:durableId="689111545">
    <w:abstractNumId w:val="6"/>
  </w:num>
  <w:num w:numId="5" w16cid:durableId="95639254">
    <w:abstractNumId w:val="20"/>
  </w:num>
  <w:num w:numId="6" w16cid:durableId="130876577">
    <w:abstractNumId w:val="0"/>
  </w:num>
  <w:num w:numId="7" w16cid:durableId="534542191">
    <w:abstractNumId w:val="8"/>
  </w:num>
  <w:num w:numId="8" w16cid:durableId="1346442813">
    <w:abstractNumId w:val="1"/>
  </w:num>
  <w:num w:numId="9" w16cid:durableId="1927379031">
    <w:abstractNumId w:val="22"/>
  </w:num>
  <w:num w:numId="10" w16cid:durableId="1661614488">
    <w:abstractNumId w:val="24"/>
  </w:num>
  <w:num w:numId="11" w16cid:durableId="1918516764">
    <w:abstractNumId w:val="14"/>
  </w:num>
  <w:num w:numId="12" w16cid:durableId="1496142817">
    <w:abstractNumId w:val="13"/>
  </w:num>
  <w:num w:numId="13" w16cid:durableId="199174417">
    <w:abstractNumId w:val="7"/>
  </w:num>
  <w:num w:numId="14" w16cid:durableId="1484275692">
    <w:abstractNumId w:val="3"/>
  </w:num>
  <w:num w:numId="15" w16cid:durableId="976297586">
    <w:abstractNumId w:val="5"/>
  </w:num>
  <w:num w:numId="16" w16cid:durableId="1742673372">
    <w:abstractNumId w:val="10"/>
  </w:num>
  <w:num w:numId="17" w16cid:durableId="273756123">
    <w:abstractNumId w:val="2"/>
  </w:num>
  <w:num w:numId="18" w16cid:durableId="499735272">
    <w:abstractNumId w:val="19"/>
  </w:num>
  <w:num w:numId="19" w16cid:durableId="1500078183">
    <w:abstractNumId w:val="25"/>
  </w:num>
  <w:num w:numId="20" w16cid:durableId="895506907">
    <w:abstractNumId w:val="4"/>
  </w:num>
  <w:num w:numId="21" w16cid:durableId="1736468937">
    <w:abstractNumId w:val="23"/>
  </w:num>
  <w:num w:numId="22" w16cid:durableId="1215889961">
    <w:abstractNumId w:val="11"/>
  </w:num>
  <w:num w:numId="23" w16cid:durableId="2037997101">
    <w:abstractNumId w:val="17"/>
  </w:num>
  <w:num w:numId="24" w16cid:durableId="1376419736">
    <w:abstractNumId w:val="18"/>
  </w:num>
  <w:num w:numId="25" w16cid:durableId="1322582738">
    <w:abstractNumId w:val="21"/>
  </w:num>
  <w:num w:numId="26" w16cid:durableId="19180561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8A"/>
    <w:rsid w:val="00131833"/>
    <w:rsid w:val="001950E1"/>
    <w:rsid w:val="001F7D64"/>
    <w:rsid w:val="0020150A"/>
    <w:rsid w:val="0027769B"/>
    <w:rsid w:val="00283194"/>
    <w:rsid w:val="002E60E1"/>
    <w:rsid w:val="00380868"/>
    <w:rsid w:val="003D2C1D"/>
    <w:rsid w:val="005A4481"/>
    <w:rsid w:val="007A7BC3"/>
    <w:rsid w:val="007C47FE"/>
    <w:rsid w:val="007F0F94"/>
    <w:rsid w:val="007F7A93"/>
    <w:rsid w:val="00A52EC8"/>
    <w:rsid w:val="00A8099B"/>
    <w:rsid w:val="00C079A2"/>
    <w:rsid w:val="00C23B70"/>
    <w:rsid w:val="00C337E1"/>
    <w:rsid w:val="00C95FD9"/>
    <w:rsid w:val="00CB411C"/>
    <w:rsid w:val="00CC5101"/>
    <w:rsid w:val="00CF7362"/>
    <w:rsid w:val="00D0608A"/>
    <w:rsid w:val="00D30ADB"/>
    <w:rsid w:val="00D70418"/>
    <w:rsid w:val="00E650DC"/>
    <w:rsid w:val="00E85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661EB81"/>
  <w15:docId w15:val="{7793E862-2AD3-4270-B739-48E2F3A6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21"/>
      <w:outlineLvl w:val="0"/>
    </w:pPr>
    <w:rPr>
      <w:rFonts w:ascii="Calibri" w:eastAsia="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6"/>
      <w:ind w:left="321"/>
    </w:pPr>
    <w:rPr>
      <w:rFonts w:ascii="Calibri" w:eastAsia="Calibri" w:hAnsi="Calibri"/>
      <w:b/>
      <w:bCs/>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Default">
    <w:name w:val="Default"/>
    <w:rsid w:val="00CF7362"/>
    <w:pPr>
      <w:widowControl/>
      <w:autoSpaceDE w:val="0"/>
      <w:autoSpaceDN w:val="0"/>
      <w:adjustRightInd w:val="0"/>
    </w:pPr>
    <w:rPr>
      <w:rFonts w:ascii="Calibri" w:eastAsia="Times New Roman" w:hAnsi="Calibri" w:cs="Calibri"/>
      <w:color w:val="000000"/>
      <w:sz w:val="24"/>
      <w:szCs w:val="24"/>
      <w:lang w:val="en-GB"/>
    </w:rPr>
  </w:style>
  <w:style w:type="character" w:styleId="Hyperlink">
    <w:name w:val="Hyperlink"/>
    <w:basedOn w:val="DefaultParagraphFont"/>
    <w:uiPriority w:val="99"/>
    <w:unhideWhenUsed/>
    <w:rsid w:val="001950E1"/>
    <w:rPr>
      <w:color w:val="0000FF" w:themeColor="hyperlink"/>
      <w:u w:val="single"/>
    </w:rPr>
  </w:style>
  <w:style w:type="paragraph" w:styleId="BalloonText">
    <w:name w:val="Balloon Text"/>
    <w:basedOn w:val="Normal"/>
    <w:link w:val="BalloonTextChar"/>
    <w:uiPriority w:val="99"/>
    <w:semiHidden/>
    <w:unhideWhenUsed/>
    <w:rsid w:val="00C23B70"/>
    <w:rPr>
      <w:rFonts w:ascii="Segoe UI" w:hAnsi="Segoe UI"/>
      <w:sz w:val="18"/>
      <w:szCs w:val="18"/>
    </w:rPr>
  </w:style>
  <w:style w:type="character" w:customStyle="1" w:styleId="BalloonTextChar">
    <w:name w:val="Balloon Text Char"/>
    <w:basedOn w:val="DefaultParagraphFont"/>
    <w:link w:val="BalloonText"/>
    <w:uiPriority w:val="99"/>
    <w:semiHidden/>
    <w:rsid w:val="00C23B70"/>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3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Galley</dc:creator>
  <cp:lastModifiedBy>Headteacher</cp:lastModifiedBy>
  <cp:revision>11</cp:revision>
  <cp:lastPrinted>2022-11-23T16:37:00Z</cp:lastPrinted>
  <dcterms:created xsi:type="dcterms:W3CDTF">2022-11-24T12:51:00Z</dcterms:created>
  <dcterms:modified xsi:type="dcterms:W3CDTF">2025-12-12T12:11:00Z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2014-10-05T00:00:00Z</vt:filetime>
  </property>
  <property fmtid="{D5CDD505-2E9C-101B-9397-08002B2CF9AE}" pid="3" name="Creator">
    <vt:lpwstr>Microsoft® Word 2010</vt:lpwstr>
  </property>
  <property fmtid="{D5CDD505-2E9C-101B-9397-08002B2CF9AE}" pid="4" name="LastSaved">
    <vt:filetime>2015-11-25T00:00:00Z</vt:filetime>
  </property>
</Properties>
</file>